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5A" w:rsidRPr="00C46471" w:rsidRDefault="0008575A" w:rsidP="007C25CF">
      <w:pPr>
        <w:pStyle w:val="Heading1"/>
        <w:ind w:hanging="360"/>
        <w:rPr>
          <w:rFonts w:ascii="Arial" w:hAnsi="Arial" w:cs="Arial"/>
        </w:rPr>
      </w:pPr>
    </w:p>
    <w:p w:rsidR="00C46471" w:rsidRPr="00C46471" w:rsidRDefault="00C46471" w:rsidP="00C46471">
      <w:pPr>
        <w:rPr>
          <w:rFonts w:ascii="Arial" w:hAnsi="Arial" w:cs="Arial"/>
          <w:b/>
          <w:sz w:val="22"/>
          <w:szCs w:val="22"/>
        </w:rPr>
      </w:pPr>
      <w:r w:rsidRPr="00C46471">
        <w:rPr>
          <w:rFonts w:ascii="Arial" w:hAnsi="Arial" w:cs="Arial"/>
          <w:b/>
          <w:sz w:val="22"/>
          <w:szCs w:val="22"/>
        </w:rPr>
        <w:t xml:space="preserve">Section Chief: Theodore Christou, M.D. </w:t>
      </w:r>
      <w:r>
        <w:rPr>
          <w:rFonts w:ascii="Arial" w:hAnsi="Arial" w:cs="Arial"/>
          <w:b/>
          <w:sz w:val="22"/>
          <w:szCs w:val="22"/>
        </w:rPr>
        <w:t>(doctedo@</w:t>
      </w:r>
      <w:r w:rsidR="00E70AE7">
        <w:rPr>
          <w:rFonts w:ascii="Arial" w:hAnsi="Arial" w:cs="Arial"/>
          <w:b/>
          <w:sz w:val="22"/>
          <w:szCs w:val="22"/>
        </w:rPr>
        <w:t>gmail.com)</w:t>
      </w:r>
    </w:p>
    <w:p w:rsidR="00C46471" w:rsidRPr="00C46471" w:rsidRDefault="00C46471" w:rsidP="00C46471">
      <w:pPr>
        <w:rPr>
          <w:rFonts w:ascii="Arial" w:hAnsi="Arial" w:cs="Arial"/>
          <w:b/>
          <w:sz w:val="22"/>
          <w:szCs w:val="22"/>
        </w:rPr>
      </w:pPr>
      <w:r w:rsidRPr="00C46471">
        <w:rPr>
          <w:rFonts w:ascii="Arial" w:hAnsi="Arial" w:cs="Arial"/>
          <w:b/>
          <w:sz w:val="22"/>
          <w:szCs w:val="22"/>
        </w:rPr>
        <w:t>Subspecialty Education Coordinator: Maja Delibasic, M.D.</w:t>
      </w:r>
      <w:r w:rsidR="00E70AE7">
        <w:rPr>
          <w:rFonts w:ascii="Arial" w:hAnsi="Arial" w:cs="Arial"/>
          <w:b/>
          <w:sz w:val="22"/>
          <w:szCs w:val="22"/>
        </w:rPr>
        <w:t xml:space="preserve"> (</w:t>
      </w:r>
      <w:r w:rsidRPr="00C46471">
        <w:rPr>
          <w:rStyle w:val="apple-style-span"/>
          <w:rFonts w:ascii="Arial" w:hAnsi="Arial" w:cs="Arial"/>
          <w:b/>
          <w:sz w:val="22"/>
          <w:szCs w:val="22"/>
        </w:rPr>
        <w:t>maja.delibasic@mercy-chicago.org</w:t>
      </w:r>
      <w:r w:rsidR="00E70AE7">
        <w:rPr>
          <w:rStyle w:val="apple-style-span"/>
          <w:rFonts w:ascii="Arial" w:hAnsi="Arial" w:cs="Arial"/>
          <w:b/>
          <w:sz w:val="22"/>
          <w:szCs w:val="22"/>
        </w:rPr>
        <w:t>)</w:t>
      </w:r>
    </w:p>
    <w:p w:rsidR="00C46471" w:rsidRDefault="00C46471" w:rsidP="00C46471">
      <w:pPr>
        <w:pStyle w:val="NormalWeb"/>
        <w:rPr>
          <w:rFonts w:ascii="Arial" w:hAnsi="Arial"/>
          <w:b/>
          <w:szCs w:val="22"/>
          <w:lang w:eastAsia="zh-TW"/>
        </w:rPr>
      </w:pPr>
      <w:r w:rsidRPr="00C46471">
        <w:rPr>
          <w:rFonts w:ascii="Arial" w:hAnsi="Arial"/>
          <w:b/>
          <w:szCs w:val="22"/>
        </w:rPr>
        <w:t xml:space="preserve">Office Address: </w:t>
      </w:r>
      <w:r w:rsidRPr="00C46471">
        <w:rPr>
          <w:rFonts w:ascii="Arial" w:hAnsi="Arial"/>
          <w:b/>
          <w:szCs w:val="22"/>
          <w:lang w:eastAsia="zh-TW"/>
        </w:rPr>
        <w:t>2525 S. Michigan Avenue, 2</w:t>
      </w:r>
      <w:r w:rsidRPr="00C46471">
        <w:rPr>
          <w:rFonts w:ascii="Arial" w:hAnsi="Arial"/>
          <w:b/>
          <w:szCs w:val="22"/>
          <w:vertAlign w:val="superscript"/>
          <w:lang w:eastAsia="zh-TW"/>
        </w:rPr>
        <w:t>nd</w:t>
      </w:r>
      <w:r w:rsidRPr="00C46471">
        <w:rPr>
          <w:rFonts w:ascii="Arial" w:hAnsi="Arial"/>
          <w:b/>
          <w:szCs w:val="22"/>
          <w:lang w:eastAsia="zh-TW"/>
        </w:rPr>
        <w:t xml:space="preserve"> Floor, Chicago, Illinois 60616</w:t>
      </w:r>
    </w:p>
    <w:p w:rsidR="00E70AE7" w:rsidRDefault="00E70AE7" w:rsidP="00C46471">
      <w:pPr>
        <w:pStyle w:val="NormalWeb"/>
        <w:rPr>
          <w:rFonts w:ascii="Arial" w:hAnsi="Arial"/>
          <w:b/>
          <w:szCs w:val="22"/>
          <w:lang w:eastAsia="zh-TW"/>
        </w:rPr>
      </w:pPr>
      <w:r>
        <w:rPr>
          <w:rFonts w:ascii="Arial" w:hAnsi="Arial"/>
          <w:b/>
          <w:szCs w:val="22"/>
          <w:lang w:eastAsia="zh-TW"/>
        </w:rPr>
        <w:t>Continuity Clinic Adress: 3753 S. Cottage Grove, Chicago, Illinois, 60653</w:t>
      </w:r>
    </w:p>
    <w:p w:rsidR="00E70AE7" w:rsidRDefault="00E70AE7" w:rsidP="00C46471">
      <w:pPr>
        <w:pStyle w:val="NormalWeb"/>
        <w:rPr>
          <w:rFonts w:ascii="Arial" w:hAnsi="Arial"/>
          <w:b/>
          <w:szCs w:val="22"/>
          <w:lang w:eastAsia="zh-TW"/>
        </w:rPr>
      </w:pPr>
      <w:r>
        <w:rPr>
          <w:rFonts w:ascii="Arial" w:hAnsi="Arial"/>
          <w:b/>
          <w:szCs w:val="22"/>
          <w:lang w:eastAsia="zh-TW"/>
        </w:rPr>
        <w:t xml:space="preserve">Other Attendings: Rizwana Syed, M.D., Nasser Boshra, M.D., Anthony Del Priore, M.D. </w:t>
      </w:r>
    </w:p>
    <w:p w:rsidR="00E70AE7" w:rsidRPr="00C46471" w:rsidRDefault="00E70AE7" w:rsidP="00C46471">
      <w:pPr>
        <w:pStyle w:val="NormalWeb"/>
        <w:rPr>
          <w:rFonts w:ascii="Arial" w:hAnsi="Arial"/>
          <w:b/>
          <w:color w:val="000000"/>
          <w:szCs w:val="22"/>
          <w:lang w:eastAsia="zh-TW"/>
        </w:rPr>
      </w:pPr>
    </w:p>
    <w:p w:rsidR="0008575A" w:rsidRPr="00C46471" w:rsidRDefault="0008575A" w:rsidP="00C46471">
      <w:pPr>
        <w:pStyle w:val="Heading1"/>
        <w:ind w:left="0"/>
        <w:rPr>
          <w:rFonts w:ascii="Arial" w:hAnsi="Arial" w:cs="Arial"/>
        </w:rPr>
      </w:pPr>
    </w:p>
    <w:p w:rsidR="007C25CF" w:rsidRPr="00C46471" w:rsidRDefault="007C25CF" w:rsidP="00FF73B7">
      <w:pPr>
        <w:pStyle w:val="Heading1"/>
        <w:ind w:hanging="360"/>
        <w:rPr>
          <w:rFonts w:ascii="Arial" w:hAnsi="Arial" w:cs="Arial"/>
        </w:rPr>
      </w:pPr>
      <w:r w:rsidRPr="00C46471">
        <w:rPr>
          <w:rFonts w:ascii="Arial" w:hAnsi="Arial" w:cs="Arial"/>
        </w:rPr>
        <w:t>Introduction</w:t>
      </w:r>
    </w:p>
    <w:p w:rsidR="00662D8C" w:rsidRPr="00C46471" w:rsidRDefault="00662D8C" w:rsidP="00FF73B7">
      <w:pPr>
        <w:rPr>
          <w:rFonts w:ascii="Arial" w:hAnsi="Arial" w:cs="Arial"/>
          <w:bCs/>
          <w:spacing w:val="2"/>
          <w:sz w:val="22"/>
          <w:szCs w:val="22"/>
        </w:rPr>
      </w:pPr>
      <w:r w:rsidRPr="00C46471">
        <w:rPr>
          <w:rFonts w:ascii="Arial" w:hAnsi="Arial" w:cs="Arial"/>
          <w:bCs/>
          <w:spacing w:val="2"/>
          <w:sz w:val="22"/>
          <w:szCs w:val="22"/>
        </w:rPr>
        <w:t xml:space="preserve">Ambulatory rotation is designed to fulfill the ACGME criteria for outpatient clinic exposure  </w:t>
      </w:r>
    </w:p>
    <w:p w:rsidR="00662D8C" w:rsidRPr="00C46471" w:rsidRDefault="00662D8C" w:rsidP="00FF73B7">
      <w:pPr>
        <w:rPr>
          <w:rFonts w:ascii="Arial" w:hAnsi="Arial" w:cs="Arial"/>
          <w:bCs/>
          <w:spacing w:val="2"/>
          <w:sz w:val="22"/>
          <w:szCs w:val="22"/>
        </w:rPr>
      </w:pPr>
      <w:r w:rsidRPr="00C46471">
        <w:rPr>
          <w:rFonts w:ascii="Arial" w:hAnsi="Arial" w:cs="Arial"/>
          <w:bCs/>
          <w:spacing w:val="2"/>
          <w:sz w:val="22"/>
          <w:szCs w:val="22"/>
        </w:rPr>
        <w:t>to include a minimum of 130 distinct half-day outpatient sessions, extending at least over a 30-month period, devoted to longitudinal care of t</w:t>
      </w:r>
      <w:r w:rsidR="005512B3" w:rsidRPr="00C46471">
        <w:rPr>
          <w:rFonts w:ascii="Arial" w:hAnsi="Arial" w:cs="Arial"/>
          <w:bCs/>
          <w:spacing w:val="2"/>
          <w:sz w:val="22"/>
          <w:szCs w:val="22"/>
        </w:rPr>
        <w:t>he residents’ panel of patients</w:t>
      </w:r>
      <w:r w:rsidRPr="00C46471">
        <w:rPr>
          <w:rFonts w:ascii="Arial" w:hAnsi="Arial" w:cs="Arial"/>
          <w:bCs/>
          <w:spacing w:val="2"/>
          <w:sz w:val="22"/>
          <w:szCs w:val="22"/>
        </w:rPr>
        <w:t xml:space="preserve">. </w:t>
      </w:r>
    </w:p>
    <w:p w:rsidR="001037B6" w:rsidRPr="00C46471" w:rsidRDefault="001037B6" w:rsidP="00FF73B7">
      <w:pPr>
        <w:rPr>
          <w:rFonts w:ascii="Arial" w:hAnsi="Arial" w:cs="Arial"/>
          <w:spacing w:val="2"/>
          <w:sz w:val="22"/>
          <w:szCs w:val="22"/>
        </w:rPr>
      </w:pPr>
    </w:p>
    <w:p w:rsidR="007C25CF" w:rsidRPr="00C46471" w:rsidRDefault="007C25CF" w:rsidP="00FF73B7">
      <w:pPr>
        <w:pStyle w:val="Heading1"/>
        <w:ind w:hanging="360"/>
        <w:rPr>
          <w:rFonts w:ascii="Arial" w:hAnsi="Arial" w:cs="Arial"/>
        </w:rPr>
      </w:pPr>
      <w:r w:rsidRPr="00C46471">
        <w:rPr>
          <w:rFonts w:ascii="Arial" w:hAnsi="Arial" w:cs="Arial"/>
        </w:rPr>
        <w:t>Educational Setting/Clinical Expectations</w:t>
      </w:r>
    </w:p>
    <w:p w:rsidR="005512B3" w:rsidRPr="00C46471" w:rsidRDefault="00662D8C" w:rsidP="00FF73B7">
      <w:pPr>
        <w:rPr>
          <w:rFonts w:ascii="Arial" w:hAnsi="Arial" w:cs="Arial"/>
          <w:bCs/>
          <w:spacing w:val="2"/>
          <w:sz w:val="22"/>
          <w:szCs w:val="22"/>
        </w:rPr>
      </w:pPr>
      <w:r w:rsidRPr="00C46471">
        <w:rPr>
          <w:rFonts w:ascii="Arial" w:hAnsi="Arial" w:cs="Arial"/>
          <w:bCs/>
          <w:spacing w:val="2"/>
          <w:sz w:val="22"/>
          <w:szCs w:val="22"/>
        </w:rPr>
        <w:t xml:space="preserve">The </w:t>
      </w:r>
      <w:r w:rsidR="005512B3" w:rsidRPr="00C46471">
        <w:rPr>
          <w:rFonts w:ascii="Arial" w:hAnsi="Arial" w:cs="Arial"/>
          <w:bCs/>
          <w:spacing w:val="2"/>
          <w:sz w:val="22"/>
          <w:szCs w:val="22"/>
        </w:rPr>
        <w:t>A</w:t>
      </w:r>
      <w:r w:rsidR="00C46471" w:rsidRPr="00C46471">
        <w:rPr>
          <w:rFonts w:ascii="Arial" w:hAnsi="Arial" w:cs="Arial"/>
          <w:bCs/>
          <w:spacing w:val="2"/>
          <w:sz w:val="22"/>
          <w:szCs w:val="22"/>
        </w:rPr>
        <w:t>mbulatory block is a 1</w:t>
      </w:r>
      <w:r w:rsidRPr="00C46471">
        <w:rPr>
          <w:rFonts w:ascii="Arial" w:hAnsi="Arial" w:cs="Arial"/>
          <w:bCs/>
          <w:spacing w:val="2"/>
          <w:sz w:val="22"/>
          <w:szCs w:val="22"/>
        </w:rPr>
        <w:t xml:space="preserve"> week rotat</w:t>
      </w:r>
      <w:r w:rsidR="00FF73B7">
        <w:rPr>
          <w:rFonts w:ascii="Arial" w:hAnsi="Arial" w:cs="Arial"/>
          <w:bCs/>
          <w:spacing w:val="2"/>
          <w:sz w:val="22"/>
          <w:szCs w:val="22"/>
        </w:rPr>
        <w:t xml:space="preserve">ion that takes place every </w:t>
      </w:r>
      <w:r w:rsidR="00C46471" w:rsidRPr="00C46471">
        <w:rPr>
          <w:rFonts w:ascii="Arial" w:hAnsi="Arial" w:cs="Arial"/>
          <w:bCs/>
          <w:spacing w:val="2"/>
          <w:sz w:val="22"/>
          <w:szCs w:val="22"/>
        </w:rPr>
        <w:t>5</w:t>
      </w:r>
      <w:r w:rsidRPr="00C46471">
        <w:rPr>
          <w:rFonts w:ascii="Arial" w:hAnsi="Arial" w:cs="Arial"/>
          <w:bCs/>
          <w:spacing w:val="2"/>
          <w:sz w:val="22"/>
          <w:szCs w:val="22"/>
        </w:rPr>
        <w:t xml:space="preserve"> weeks. The block is comprised of continuity clinics and subspecialty clinics. The</w:t>
      </w:r>
      <w:r w:rsidR="00C46471" w:rsidRPr="00C46471">
        <w:rPr>
          <w:rFonts w:ascii="Arial" w:hAnsi="Arial" w:cs="Arial"/>
          <w:bCs/>
          <w:spacing w:val="2"/>
          <w:sz w:val="22"/>
          <w:szCs w:val="22"/>
        </w:rPr>
        <w:t xml:space="preserve"> r</w:t>
      </w:r>
      <w:r w:rsidRPr="00C46471">
        <w:rPr>
          <w:rFonts w:ascii="Arial" w:hAnsi="Arial" w:cs="Arial"/>
          <w:bCs/>
          <w:spacing w:val="2"/>
          <w:sz w:val="22"/>
          <w:szCs w:val="22"/>
        </w:rPr>
        <w:t xml:space="preserve">esidents </w:t>
      </w:r>
      <w:r w:rsidR="00E70AE7">
        <w:rPr>
          <w:rFonts w:ascii="Arial" w:hAnsi="Arial" w:cs="Arial"/>
          <w:bCs/>
          <w:spacing w:val="2"/>
          <w:sz w:val="22"/>
          <w:szCs w:val="22"/>
        </w:rPr>
        <w:t xml:space="preserve">will </w:t>
      </w:r>
      <w:r w:rsidRPr="00C46471">
        <w:rPr>
          <w:rFonts w:ascii="Arial" w:hAnsi="Arial" w:cs="Arial"/>
          <w:bCs/>
          <w:spacing w:val="2"/>
          <w:sz w:val="22"/>
          <w:szCs w:val="22"/>
        </w:rPr>
        <w:t>have 4 half days of continuity clinic with their clinic preceptor. Th</w:t>
      </w:r>
      <w:r w:rsidR="00FF73B7">
        <w:rPr>
          <w:rFonts w:ascii="Arial" w:hAnsi="Arial" w:cs="Arial"/>
          <w:bCs/>
          <w:spacing w:val="2"/>
          <w:sz w:val="22"/>
          <w:szCs w:val="22"/>
        </w:rPr>
        <w:t>re</w:t>
      </w:r>
      <w:r w:rsidRPr="00C46471">
        <w:rPr>
          <w:rFonts w:ascii="Arial" w:hAnsi="Arial" w:cs="Arial"/>
          <w:bCs/>
          <w:spacing w:val="2"/>
          <w:sz w:val="22"/>
          <w:szCs w:val="22"/>
        </w:rPr>
        <w:t xml:space="preserve">e residents </w:t>
      </w:r>
      <w:r w:rsidR="00FF73B7">
        <w:rPr>
          <w:rFonts w:ascii="Arial" w:hAnsi="Arial" w:cs="Arial"/>
          <w:bCs/>
          <w:spacing w:val="2"/>
          <w:sz w:val="22"/>
          <w:szCs w:val="22"/>
        </w:rPr>
        <w:t>maintain their</w:t>
      </w:r>
      <w:r w:rsidRPr="00C46471">
        <w:rPr>
          <w:rFonts w:ascii="Arial" w:hAnsi="Arial" w:cs="Arial"/>
          <w:bCs/>
          <w:spacing w:val="2"/>
          <w:sz w:val="22"/>
          <w:szCs w:val="22"/>
        </w:rPr>
        <w:t xml:space="preserve"> panel </w:t>
      </w:r>
      <w:r w:rsidR="00E70AE7">
        <w:rPr>
          <w:rFonts w:ascii="Arial" w:hAnsi="Arial" w:cs="Arial"/>
          <w:bCs/>
          <w:spacing w:val="2"/>
          <w:sz w:val="22"/>
          <w:szCs w:val="22"/>
        </w:rPr>
        <w:t xml:space="preserve">of </w:t>
      </w:r>
      <w:r w:rsidRPr="00C46471">
        <w:rPr>
          <w:rFonts w:ascii="Arial" w:hAnsi="Arial" w:cs="Arial"/>
          <w:bCs/>
          <w:spacing w:val="2"/>
          <w:sz w:val="22"/>
          <w:szCs w:val="22"/>
        </w:rPr>
        <w:t xml:space="preserve">patients </w:t>
      </w:r>
      <w:r w:rsidR="00FF73B7">
        <w:rPr>
          <w:rFonts w:ascii="Arial" w:hAnsi="Arial" w:cs="Arial"/>
          <w:bCs/>
          <w:spacing w:val="2"/>
          <w:sz w:val="22"/>
          <w:szCs w:val="22"/>
        </w:rPr>
        <w:t>by use of a color and team code to promote</w:t>
      </w:r>
      <w:r w:rsidRPr="00C46471">
        <w:rPr>
          <w:rFonts w:ascii="Arial" w:hAnsi="Arial" w:cs="Arial"/>
          <w:bCs/>
          <w:spacing w:val="2"/>
          <w:sz w:val="22"/>
          <w:szCs w:val="22"/>
        </w:rPr>
        <w:t xml:space="preserve"> continuity of care. </w:t>
      </w:r>
      <w:r w:rsidR="00C46471" w:rsidRPr="00C46471">
        <w:rPr>
          <w:rFonts w:ascii="Arial" w:hAnsi="Arial" w:cs="Arial"/>
          <w:bCs/>
          <w:spacing w:val="2"/>
          <w:sz w:val="22"/>
          <w:szCs w:val="22"/>
        </w:rPr>
        <w:t>Friday mornings</w:t>
      </w:r>
      <w:r w:rsidR="00FF73B7">
        <w:rPr>
          <w:rFonts w:ascii="Arial" w:hAnsi="Arial" w:cs="Arial"/>
          <w:bCs/>
          <w:spacing w:val="2"/>
          <w:sz w:val="22"/>
          <w:szCs w:val="22"/>
        </w:rPr>
        <w:t xml:space="preserve"> are dedicated to core ambulatory</w:t>
      </w:r>
      <w:r w:rsidR="005512B3" w:rsidRPr="00C46471">
        <w:rPr>
          <w:rFonts w:ascii="Arial" w:hAnsi="Arial" w:cs="Arial"/>
          <w:bCs/>
          <w:spacing w:val="2"/>
          <w:sz w:val="22"/>
          <w:szCs w:val="22"/>
        </w:rPr>
        <w:t xml:space="preserve"> academic </w:t>
      </w:r>
      <w:r w:rsidR="00C46471" w:rsidRPr="00C46471">
        <w:rPr>
          <w:rFonts w:ascii="Arial" w:hAnsi="Arial" w:cs="Arial"/>
          <w:bCs/>
          <w:spacing w:val="2"/>
          <w:sz w:val="22"/>
          <w:szCs w:val="22"/>
        </w:rPr>
        <w:t>topics</w:t>
      </w:r>
      <w:r w:rsidR="005512B3" w:rsidRPr="00C46471">
        <w:rPr>
          <w:rFonts w:ascii="Arial" w:hAnsi="Arial" w:cs="Arial"/>
          <w:bCs/>
          <w:spacing w:val="2"/>
          <w:sz w:val="22"/>
          <w:szCs w:val="22"/>
        </w:rPr>
        <w:t xml:space="preserve"> with </w:t>
      </w:r>
      <w:r w:rsidR="00E70AE7">
        <w:rPr>
          <w:rFonts w:ascii="Arial" w:hAnsi="Arial" w:cs="Arial"/>
          <w:bCs/>
          <w:spacing w:val="2"/>
          <w:sz w:val="22"/>
          <w:szCs w:val="22"/>
        </w:rPr>
        <w:t>one of the clinic preceptors</w:t>
      </w:r>
      <w:r w:rsidR="00FF73B7">
        <w:rPr>
          <w:rFonts w:ascii="Arial" w:hAnsi="Arial" w:cs="Arial"/>
          <w:bCs/>
          <w:spacing w:val="2"/>
          <w:sz w:val="22"/>
          <w:szCs w:val="22"/>
        </w:rPr>
        <w:t xml:space="preserve">. </w:t>
      </w:r>
      <w:r w:rsidR="00E70AE7">
        <w:rPr>
          <w:rFonts w:ascii="Arial" w:hAnsi="Arial" w:cs="Arial"/>
          <w:bCs/>
          <w:spacing w:val="2"/>
          <w:sz w:val="22"/>
          <w:szCs w:val="22"/>
        </w:rPr>
        <w:t>Friday afternoon</w:t>
      </w:r>
      <w:r w:rsidR="00FF73B7">
        <w:rPr>
          <w:rFonts w:ascii="Arial" w:hAnsi="Arial" w:cs="Arial"/>
          <w:bCs/>
          <w:spacing w:val="2"/>
          <w:sz w:val="22"/>
          <w:szCs w:val="22"/>
        </w:rPr>
        <w:t>s are spent in an</w:t>
      </w:r>
      <w:r w:rsidR="00C46471" w:rsidRPr="00C46471">
        <w:rPr>
          <w:rFonts w:ascii="Arial" w:hAnsi="Arial" w:cs="Arial"/>
          <w:bCs/>
          <w:spacing w:val="2"/>
          <w:sz w:val="22"/>
          <w:szCs w:val="22"/>
        </w:rPr>
        <w:t xml:space="preserve"> Acute Care/Walk-In clinic or to a S</w:t>
      </w:r>
      <w:r w:rsidR="005512B3" w:rsidRPr="00C46471">
        <w:rPr>
          <w:rFonts w:ascii="Arial" w:hAnsi="Arial" w:cs="Arial"/>
          <w:bCs/>
          <w:spacing w:val="2"/>
          <w:sz w:val="22"/>
          <w:szCs w:val="22"/>
        </w:rPr>
        <w:t xml:space="preserve">tudy </w:t>
      </w:r>
      <w:r w:rsidR="00C46471" w:rsidRPr="00C46471">
        <w:rPr>
          <w:rFonts w:ascii="Arial" w:hAnsi="Arial" w:cs="Arial"/>
          <w:bCs/>
          <w:spacing w:val="2"/>
          <w:sz w:val="22"/>
          <w:szCs w:val="22"/>
        </w:rPr>
        <w:t>Hall time/A</w:t>
      </w:r>
      <w:r w:rsidR="005512B3" w:rsidRPr="00C46471">
        <w:rPr>
          <w:rFonts w:ascii="Arial" w:hAnsi="Arial" w:cs="Arial"/>
          <w:bCs/>
          <w:spacing w:val="2"/>
          <w:sz w:val="22"/>
          <w:szCs w:val="22"/>
        </w:rPr>
        <w:t xml:space="preserve">dministrative </w:t>
      </w:r>
      <w:r w:rsidR="00C46471" w:rsidRPr="00C46471">
        <w:rPr>
          <w:rFonts w:ascii="Arial" w:hAnsi="Arial" w:cs="Arial"/>
          <w:bCs/>
          <w:spacing w:val="2"/>
          <w:sz w:val="22"/>
          <w:szCs w:val="22"/>
        </w:rPr>
        <w:t>Tasks</w:t>
      </w:r>
      <w:r w:rsidR="00E70AE7">
        <w:rPr>
          <w:rFonts w:ascii="Arial" w:hAnsi="Arial" w:cs="Arial"/>
          <w:bCs/>
          <w:spacing w:val="2"/>
          <w:sz w:val="22"/>
          <w:szCs w:val="22"/>
        </w:rPr>
        <w:t>/Simulation Laboratory</w:t>
      </w:r>
      <w:r w:rsidR="00C46471" w:rsidRPr="00C46471">
        <w:rPr>
          <w:rFonts w:ascii="Arial" w:hAnsi="Arial" w:cs="Arial"/>
          <w:bCs/>
          <w:spacing w:val="2"/>
          <w:sz w:val="22"/>
          <w:szCs w:val="22"/>
        </w:rPr>
        <w:t xml:space="preserve">. </w:t>
      </w:r>
      <w:r w:rsidR="005512B3" w:rsidRPr="00C46471">
        <w:rPr>
          <w:rFonts w:ascii="Arial" w:hAnsi="Arial" w:cs="Arial"/>
          <w:bCs/>
          <w:spacing w:val="2"/>
          <w:sz w:val="22"/>
          <w:szCs w:val="22"/>
        </w:rPr>
        <w:t xml:space="preserve"> </w:t>
      </w:r>
    </w:p>
    <w:p w:rsidR="005512B3" w:rsidRPr="00C46471" w:rsidRDefault="005512B3" w:rsidP="00FF73B7">
      <w:pPr>
        <w:rPr>
          <w:rFonts w:ascii="Arial" w:hAnsi="Arial" w:cs="Arial"/>
          <w:bCs/>
          <w:spacing w:val="2"/>
          <w:sz w:val="22"/>
          <w:szCs w:val="22"/>
        </w:rPr>
      </w:pPr>
      <w:r w:rsidRPr="00C46471">
        <w:rPr>
          <w:rFonts w:ascii="Arial" w:hAnsi="Arial" w:cs="Arial"/>
          <w:bCs/>
          <w:spacing w:val="2"/>
          <w:sz w:val="22"/>
          <w:szCs w:val="22"/>
        </w:rPr>
        <w:t>During the ambulatory blocks, the resid</w:t>
      </w:r>
      <w:r w:rsidR="00834374">
        <w:rPr>
          <w:rFonts w:ascii="Arial" w:hAnsi="Arial" w:cs="Arial"/>
          <w:bCs/>
          <w:spacing w:val="2"/>
          <w:sz w:val="22"/>
          <w:szCs w:val="22"/>
        </w:rPr>
        <w:t xml:space="preserve">ents are expected to attend </w:t>
      </w:r>
      <w:r w:rsidRPr="00C46471">
        <w:rPr>
          <w:rFonts w:ascii="Arial" w:hAnsi="Arial" w:cs="Arial"/>
          <w:bCs/>
          <w:spacing w:val="2"/>
          <w:sz w:val="22"/>
          <w:szCs w:val="22"/>
        </w:rPr>
        <w:t>noon conferences.</w:t>
      </w:r>
    </w:p>
    <w:p w:rsidR="00C46471" w:rsidRPr="00C46471" w:rsidRDefault="00C46471" w:rsidP="00FF73B7">
      <w:pPr>
        <w:rPr>
          <w:rFonts w:ascii="Arial" w:hAnsi="Arial" w:cs="Arial"/>
          <w:bCs/>
          <w:spacing w:val="2"/>
          <w:sz w:val="22"/>
          <w:szCs w:val="22"/>
        </w:rPr>
      </w:pPr>
    </w:p>
    <w:p w:rsidR="007C25CF" w:rsidRPr="00C46471" w:rsidRDefault="007C25CF" w:rsidP="00FF73B7">
      <w:pPr>
        <w:ind w:left="360" w:hanging="360"/>
        <w:rPr>
          <w:rFonts w:ascii="Arial" w:hAnsi="Arial" w:cs="Arial"/>
          <w:b/>
          <w:spacing w:val="2"/>
          <w:sz w:val="22"/>
          <w:szCs w:val="22"/>
          <w:u w:val="single"/>
        </w:rPr>
      </w:pPr>
      <w:r w:rsidRPr="00C46471">
        <w:rPr>
          <w:rFonts w:ascii="Arial" w:hAnsi="Arial" w:cs="Arial"/>
          <w:b/>
          <w:spacing w:val="2"/>
          <w:sz w:val="22"/>
          <w:szCs w:val="22"/>
          <w:u w:val="single"/>
        </w:rPr>
        <w:t>Educational Objectives</w:t>
      </w:r>
    </w:p>
    <w:p w:rsidR="001037B6" w:rsidRPr="00C46471" w:rsidRDefault="00834374" w:rsidP="00FF73B7">
      <w:pPr>
        <w:rPr>
          <w:rFonts w:ascii="Arial" w:hAnsi="Arial" w:cs="Arial"/>
          <w:bCs/>
          <w:sz w:val="22"/>
          <w:szCs w:val="22"/>
        </w:rPr>
      </w:pPr>
      <w:r>
        <w:rPr>
          <w:rFonts w:ascii="Arial" w:hAnsi="Arial" w:cs="Arial"/>
          <w:bCs/>
          <w:sz w:val="22"/>
          <w:szCs w:val="22"/>
        </w:rPr>
        <w:t>The teaching objectives</w:t>
      </w:r>
      <w:r w:rsidR="00594E9B" w:rsidRPr="00C46471">
        <w:rPr>
          <w:rFonts w:ascii="Arial" w:hAnsi="Arial" w:cs="Arial"/>
          <w:bCs/>
          <w:sz w:val="22"/>
          <w:szCs w:val="22"/>
        </w:rPr>
        <w:t xml:space="preserve"> during th</w:t>
      </w:r>
      <w:r>
        <w:rPr>
          <w:rFonts w:ascii="Arial" w:hAnsi="Arial" w:cs="Arial"/>
          <w:bCs/>
          <w:sz w:val="22"/>
          <w:szCs w:val="22"/>
        </w:rPr>
        <w:t>is rotation include</w:t>
      </w:r>
      <w:r w:rsidR="00594E9B" w:rsidRPr="00C46471">
        <w:rPr>
          <w:rFonts w:ascii="Arial" w:hAnsi="Arial" w:cs="Arial"/>
          <w:bCs/>
          <w:sz w:val="22"/>
          <w:szCs w:val="22"/>
        </w:rPr>
        <w:t xml:space="preserve">: </w:t>
      </w:r>
      <w:r>
        <w:rPr>
          <w:rFonts w:ascii="Arial" w:hAnsi="Arial" w:cs="Arial"/>
          <w:bCs/>
          <w:sz w:val="22"/>
          <w:szCs w:val="22"/>
        </w:rPr>
        <w:t>learning</w:t>
      </w:r>
      <w:r w:rsidR="00594E9B" w:rsidRPr="00C46471">
        <w:rPr>
          <w:rFonts w:ascii="Arial" w:hAnsi="Arial" w:cs="Arial"/>
          <w:bCs/>
          <w:sz w:val="22"/>
          <w:szCs w:val="22"/>
        </w:rPr>
        <w:t xml:space="preserve"> </w:t>
      </w:r>
      <w:r>
        <w:rPr>
          <w:rFonts w:ascii="Arial" w:hAnsi="Arial" w:cs="Arial"/>
          <w:bCs/>
          <w:sz w:val="22"/>
          <w:szCs w:val="22"/>
        </w:rPr>
        <w:t xml:space="preserve">the appropriate </w:t>
      </w:r>
      <w:r w:rsidR="00594E9B" w:rsidRPr="00C46471">
        <w:rPr>
          <w:rFonts w:ascii="Arial" w:hAnsi="Arial" w:cs="Arial"/>
          <w:bCs/>
          <w:sz w:val="22"/>
          <w:szCs w:val="22"/>
        </w:rPr>
        <w:t xml:space="preserve">history and physical </w:t>
      </w:r>
      <w:r>
        <w:rPr>
          <w:rFonts w:ascii="Arial" w:hAnsi="Arial" w:cs="Arial"/>
          <w:bCs/>
          <w:sz w:val="22"/>
          <w:szCs w:val="22"/>
        </w:rPr>
        <w:t xml:space="preserve">exam for focused, expanded, detailed, and comprehensive outpatient visit; establishing a process for </w:t>
      </w:r>
      <w:r w:rsidR="00594E9B" w:rsidRPr="00C46471">
        <w:rPr>
          <w:rFonts w:ascii="Arial" w:hAnsi="Arial" w:cs="Arial"/>
          <w:bCs/>
          <w:sz w:val="22"/>
          <w:szCs w:val="22"/>
        </w:rPr>
        <w:t xml:space="preserve">reviewing and following up on </w:t>
      </w:r>
      <w:r>
        <w:rPr>
          <w:rFonts w:ascii="Arial" w:hAnsi="Arial" w:cs="Arial"/>
          <w:bCs/>
          <w:sz w:val="22"/>
          <w:szCs w:val="22"/>
        </w:rPr>
        <w:t xml:space="preserve">normal and abnormal </w:t>
      </w:r>
      <w:r w:rsidR="00594E9B" w:rsidRPr="00C46471">
        <w:rPr>
          <w:rFonts w:ascii="Arial" w:hAnsi="Arial" w:cs="Arial"/>
          <w:bCs/>
          <w:sz w:val="22"/>
          <w:szCs w:val="22"/>
        </w:rPr>
        <w:t>labs</w:t>
      </w:r>
      <w:r>
        <w:rPr>
          <w:rFonts w:ascii="Arial" w:hAnsi="Arial" w:cs="Arial"/>
          <w:bCs/>
          <w:sz w:val="22"/>
          <w:szCs w:val="22"/>
        </w:rPr>
        <w:t xml:space="preserve"> and studies; performing common ambulatory office procedures;  becoming proficient in discussions about, healthy habits and lifestyle, recommending age appropriate screening and preventive measures and the use of</w:t>
      </w:r>
      <w:r w:rsidR="00C46471" w:rsidRPr="00C46471">
        <w:rPr>
          <w:rFonts w:ascii="Arial" w:hAnsi="Arial" w:cs="Arial"/>
          <w:bCs/>
          <w:sz w:val="22"/>
          <w:szCs w:val="22"/>
        </w:rPr>
        <w:t xml:space="preserve"> guidelines. </w:t>
      </w:r>
      <w:r w:rsidR="004C3BFF">
        <w:rPr>
          <w:rFonts w:ascii="Arial" w:hAnsi="Arial" w:cs="Arial"/>
          <w:bCs/>
          <w:sz w:val="22"/>
          <w:szCs w:val="22"/>
        </w:rPr>
        <w:t>Residents are expected to learn and incorporate high value care as well as patient preferences for long term management in an ambulatory setting.</w:t>
      </w:r>
    </w:p>
    <w:p w:rsidR="00C46471" w:rsidRPr="00C46471" w:rsidRDefault="00C46471" w:rsidP="00FF73B7">
      <w:pPr>
        <w:rPr>
          <w:rFonts w:ascii="Arial" w:hAnsi="Arial" w:cs="Arial"/>
          <w:bCs/>
          <w:sz w:val="22"/>
          <w:szCs w:val="22"/>
        </w:rPr>
      </w:pPr>
    </w:p>
    <w:p w:rsidR="007C25CF" w:rsidRPr="00C46471" w:rsidRDefault="007C25CF" w:rsidP="00FF73B7">
      <w:pPr>
        <w:tabs>
          <w:tab w:val="left" w:pos="720"/>
        </w:tabs>
        <w:ind w:left="360" w:hanging="360"/>
        <w:rPr>
          <w:rFonts w:ascii="Arial" w:hAnsi="Arial" w:cs="Arial"/>
          <w:b/>
          <w:spacing w:val="2"/>
          <w:sz w:val="22"/>
          <w:szCs w:val="22"/>
          <w:u w:val="single"/>
        </w:rPr>
      </w:pPr>
      <w:r w:rsidRPr="00C46471">
        <w:rPr>
          <w:rFonts w:ascii="Arial" w:hAnsi="Arial" w:cs="Arial"/>
          <w:b/>
          <w:spacing w:val="2"/>
          <w:sz w:val="22"/>
          <w:szCs w:val="22"/>
          <w:u w:val="single"/>
        </w:rPr>
        <w:t>Core Reading (CR)</w:t>
      </w:r>
    </w:p>
    <w:p w:rsidR="00730F1B" w:rsidRPr="00C46471" w:rsidRDefault="00834374" w:rsidP="00FF73B7">
      <w:pPr>
        <w:rPr>
          <w:rFonts w:ascii="Arial" w:hAnsi="Arial" w:cs="Arial"/>
          <w:spacing w:val="2"/>
          <w:sz w:val="22"/>
          <w:szCs w:val="22"/>
        </w:rPr>
      </w:pPr>
      <w:r>
        <w:rPr>
          <w:rFonts w:ascii="Arial" w:hAnsi="Arial" w:cs="Arial"/>
          <w:spacing w:val="2"/>
          <w:sz w:val="22"/>
          <w:szCs w:val="22"/>
        </w:rPr>
        <w:t>R</w:t>
      </w:r>
      <w:r w:rsidR="000668CA" w:rsidRPr="00C46471">
        <w:rPr>
          <w:rFonts w:ascii="Arial" w:hAnsi="Arial" w:cs="Arial"/>
          <w:spacing w:val="2"/>
          <w:sz w:val="22"/>
          <w:szCs w:val="22"/>
        </w:rPr>
        <w:t xml:space="preserve">esidents are expected to demonstrate appropriate knowledge and be able to apply it to patient care. </w:t>
      </w:r>
      <w:r w:rsidR="00C46471" w:rsidRPr="00C46471">
        <w:rPr>
          <w:rFonts w:ascii="Arial" w:hAnsi="Arial" w:cs="Arial"/>
          <w:spacing w:val="2"/>
          <w:sz w:val="22"/>
          <w:szCs w:val="22"/>
        </w:rPr>
        <w:t>Residents will be given educational resources for the academic year during their first clinic week orientation.</w:t>
      </w:r>
      <w:r>
        <w:rPr>
          <w:rFonts w:ascii="Arial" w:hAnsi="Arial" w:cs="Arial"/>
          <w:spacing w:val="2"/>
          <w:sz w:val="22"/>
          <w:szCs w:val="22"/>
        </w:rPr>
        <w:t xml:space="preserve"> An onsite library includes texts on, dermatology, primary care medicine, physical exam, common office procedures. </w:t>
      </w:r>
      <w:r w:rsidR="00C46471" w:rsidRPr="00C46471">
        <w:rPr>
          <w:rFonts w:ascii="Arial" w:hAnsi="Arial" w:cs="Arial"/>
          <w:spacing w:val="2"/>
          <w:sz w:val="22"/>
          <w:szCs w:val="22"/>
        </w:rPr>
        <w:t xml:space="preserve"> </w:t>
      </w:r>
    </w:p>
    <w:p w:rsidR="00C46471" w:rsidRPr="00C46471" w:rsidRDefault="00C46471" w:rsidP="00FF73B7">
      <w:pPr>
        <w:rPr>
          <w:rFonts w:ascii="Arial" w:hAnsi="Arial" w:cs="Arial"/>
          <w:spacing w:val="2"/>
          <w:sz w:val="22"/>
          <w:szCs w:val="22"/>
        </w:rPr>
      </w:pPr>
    </w:p>
    <w:p w:rsidR="00C46471" w:rsidRPr="00C46471" w:rsidRDefault="00C46471" w:rsidP="00FF73B7">
      <w:pPr>
        <w:rPr>
          <w:rFonts w:ascii="Arial" w:hAnsi="Arial" w:cs="Arial"/>
          <w:spacing w:val="2"/>
          <w:sz w:val="22"/>
          <w:szCs w:val="22"/>
        </w:rPr>
      </w:pPr>
    </w:p>
    <w:p w:rsidR="002E0271" w:rsidRPr="00C46471" w:rsidRDefault="002E0271" w:rsidP="00FF73B7">
      <w:pPr>
        <w:pStyle w:val="Heading1"/>
        <w:ind w:left="0"/>
        <w:rPr>
          <w:rFonts w:ascii="Arial" w:hAnsi="Arial" w:cs="Arial"/>
        </w:rPr>
      </w:pPr>
      <w:r w:rsidRPr="00C46471">
        <w:rPr>
          <w:rFonts w:ascii="Arial" w:hAnsi="Arial" w:cs="Arial"/>
          <w:bCs/>
        </w:rPr>
        <w:t xml:space="preserve">Formal Didactic Teaching </w:t>
      </w:r>
    </w:p>
    <w:p w:rsidR="00D61903" w:rsidRPr="00C46471" w:rsidRDefault="00D61903" w:rsidP="00FF73B7">
      <w:pPr>
        <w:rPr>
          <w:rFonts w:ascii="Arial" w:hAnsi="Arial" w:cs="Arial"/>
          <w:spacing w:val="2"/>
          <w:sz w:val="22"/>
          <w:szCs w:val="22"/>
        </w:rPr>
      </w:pPr>
      <w:r w:rsidRPr="00C46471">
        <w:rPr>
          <w:rFonts w:ascii="Arial" w:hAnsi="Arial" w:cs="Arial"/>
          <w:spacing w:val="2"/>
          <w:sz w:val="22"/>
          <w:szCs w:val="22"/>
        </w:rPr>
        <w:t>The didact</w:t>
      </w:r>
      <w:r w:rsidR="004C3BFF">
        <w:rPr>
          <w:rFonts w:ascii="Arial" w:hAnsi="Arial" w:cs="Arial"/>
          <w:spacing w:val="2"/>
          <w:sz w:val="22"/>
          <w:szCs w:val="22"/>
        </w:rPr>
        <w:t>ic program</w:t>
      </w:r>
      <w:r w:rsidRPr="00C46471">
        <w:rPr>
          <w:rFonts w:ascii="Arial" w:hAnsi="Arial" w:cs="Arial"/>
          <w:spacing w:val="2"/>
          <w:sz w:val="22"/>
          <w:szCs w:val="22"/>
        </w:rPr>
        <w:t xml:space="preserve"> include</w:t>
      </w:r>
      <w:r w:rsidR="004C3BFF">
        <w:rPr>
          <w:rFonts w:ascii="Arial" w:hAnsi="Arial" w:cs="Arial"/>
          <w:spacing w:val="2"/>
          <w:sz w:val="22"/>
          <w:szCs w:val="22"/>
        </w:rPr>
        <w:t>s</w:t>
      </w:r>
      <w:r w:rsidRPr="00C46471">
        <w:rPr>
          <w:rFonts w:ascii="Arial" w:hAnsi="Arial" w:cs="Arial"/>
          <w:spacing w:val="2"/>
          <w:sz w:val="22"/>
          <w:szCs w:val="22"/>
        </w:rPr>
        <w:t xml:space="preserve"> lectures, web-based </w:t>
      </w:r>
      <w:r w:rsidR="00C46471" w:rsidRPr="00C46471">
        <w:rPr>
          <w:rFonts w:ascii="Arial" w:hAnsi="Arial" w:cs="Arial"/>
          <w:spacing w:val="2"/>
          <w:sz w:val="22"/>
          <w:szCs w:val="22"/>
        </w:rPr>
        <w:t>conten</w:t>
      </w:r>
      <w:r w:rsidR="004C3BFF">
        <w:rPr>
          <w:rFonts w:ascii="Arial" w:hAnsi="Arial" w:cs="Arial"/>
          <w:spacing w:val="2"/>
          <w:sz w:val="22"/>
          <w:szCs w:val="22"/>
        </w:rPr>
        <w:t xml:space="preserve">t, questions, clinical case presentations and discussions. </w:t>
      </w:r>
      <w:r w:rsidR="00535863" w:rsidRPr="00C46471">
        <w:rPr>
          <w:rFonts w:ascii="Arial" w:hAnsi="Arial" w:cs="Arial"/>
          <w:spacing w:val="2"/>
          <w:sz w:val="22"/>
          <w:szCs w:val="22"/>
        </w:rPr>
        <w:t>The program must give</w:t>
      </w:r>
      <w:r w:rsidRPr="00C46471">
        <w:rPr>
          <w:rFonts w:ascii="Arial" w:hAnsi="Arial" w:cs="Arial"/>
          <w:spacing w:val="2"/>
          <w:sz w:val="22"/>
          <w:szCs w:val="22"/>
        </w:rPr>
        <w:t xml:space="preserve"> each resident an opportunity to review most of the core curriculum topics.</w:t>
      </w:r>
      <w:r w:rsidR="00E70AE7">
        <w:rPr>
          <w:rFonts w:ascii="Arial" w:hAnsi="Arial" w:cs="Arial"/>
          <w:spacing w:val="2"/>
          <w:sz w:val="22"/>
          <w:szCs w:val="22"/>
        </w:rPr>
        <w:t xml:space="preserve"> </w:t>
      </w:r>
      <w:r w:rsidRPr="00C46471">
        <w:rPr>
          <w:rFonts w:ascii="Arial" w:hAnsi="Arial" w:cs="Arial"/>
          <w:spacing w:val="2"/>
          <w:sz w:val="22"/>
          <w:szCs w:val="22"/>
        </w:rPr>
        <w:t>There should be opportunities for the residents to interact with other residents and faculty in educational sessions at a frequency sufficient for peer-peer and peer-faculty interaction.</w:t>
      </w:r>
    </w:p>
    <w:p w:rsidR="002E0271" w:rsidRPr="00C46471" w:rsidRDefault="00D61903" w:rsidP="00FF73B7">
      <w:pPr>
        <w:rPr>
          <w:rFonts w:ascii="Arial" w:hAnsi="Arial" w:cs="Arial"/>
          <w:spacing w:val="2"/>
          <w:sz w:val="22"/>
          <w:szCs w:val="22"/>
        </w:rPr>
      </w:pPr>
      <w:r w:rsidRPr="00C46471">
        <w:rPr>
          <w:rFonts w:ascii="Arial" w:hAnsi="Arial" w:cs="Arial"/>
          <w:spacing w:val="2"/>
          <w:sz w:val="22"/>
          <w:szCs w:val="22"/>
        </w:rPr>
        <w:t>Pat</w:t>
      </w:r>
      <w:r w:rsidR="004C3BFF">
        <w:rPr>
          <w:rFonts w:ascii="Arial" w:hAnsi="Arial" w:cs="Arial"/>
          <w:spacing w:val="2"/>
          <w:sz w:val="22"/>
          <w:szCs w:val="22"/>
        </w:rPr>
        <w:t>ient based teaching occurs on a</w:t>
      </w:r>
      <w:r w:rsidRPr="00C46471">
        <w:rPr>
          <w:rFonts w:ascii="Arial" w:hAnsi="Arial" w:cs="Arial"/>
          <w:spacing w:val="2"/>
          <w:sz w:val="22"/>
          <w:szCs w:val="22"/>
        </w:rPr>
        <w:t xml:space="preserve"> </w:t>
      </w:r>
      <w:r w:rsidR="004C3BFF">
        <w:rPr>
          <w:rFonts w:ascii="Arial" w:hAnsi="Arial" w:cs="Arial"/>
          <w:spacing w:val="2"/>
          <w:sz w:val="22"/>
          <w:szCs w:val="22"/>
        </w:rPr>
        <w:t>1:1</w:t>
      </w:r>
      <w:r w:rsidRPr="00C46471">
        <w:rPr>
          <w:rFonts w:ascii="Arial" w:hAnsi="Arial" w:cs="Arial"/>
          <w:spacing w:val="2"/>
          <w:sz w:val="22"/>
          <w:szCs w:val="22"/>
        </w:rPr>
        <w:t xml:space="preserve"> interaction between resident and </w:t>
      </w:r>
      <w:r w:rsidR="004C3BFF">
        <w:rPr>
          <w:rFonts w:ascii="Arial" w:hAnsi="Arial" w:cs="Arial"/>
          <w:spacing w:val="2"/>
          <w:sz w:val="22"/>
          <w:szCs w:val="22"/>
        </w:rPr>
        <w:t xml:space="preserve">their </w:t>
      </w:r>
      <w:r w:rsidRPr="00C46471">
        <w:rPr>
          <w:rFonts w:ascii="Arial" w:hAnsi="Arial" w:cs="Arial"/>
          <w:spacing w:val="2"/>
          <w:sz w:val="22"/>
          <w:szCs w:val="22"/>
        </w:rPr>
        <w:t>attending</w:t>
      </w:r>
      <w:r w:rsidR="004C3BFF">
        <w:rPr>
          <w:rFonts w:ascii="Arial" w:hAnsi="Arial" w:cs="Arial"/>
          <w:spacing w:val="2"/>
          <w:sz w:val="22"/>
          <w:szCs w:val="22"/>
        </w:rPr>
        <w:t xml:space="preserve"> physician. This process covers</w:t>
      </w:r>
      <w:r w:rsidRPr="00C46471">
        <w:rPr>
          <w:rFonts w:ascii="Arial" w:hAnsi="Arial" w:cs="Arial"/>
          <w:spacing w:val="2"/>
          <w:sz w:val="22"/>
          <w:szCs w:val="22"/>
        </w:rPr>
        <w:t xml:space="preserve"> pathophysi</w:t>
      </w:r>
      <w:r w:rsidR="004C3BFF">
        <w:rPr>
          <w:rFonts w:ascii="Arial" w:hAnsi="Arial" w:cs="Arial"/>
          <w:spacing w:val="2"/>
          <w:sz w:val="22"/>
          <w:szCs w:val="22"/>
        </w:rPr>
        <w:t xml:space="preserve">ology, </w:t>
      </w:r>
      <w:r w:rsidRPr="00C46471">
        <w:rPr>
          <w:rFonts w:ascii="Arial" w:hAnsi="Arial" w:cs="Arial"/>
          <w:spacing w:val="2"/>
          <w:sz w:val="22"/>
          <w:szCs w:val="22"/>
        </w:rPr>
        <w:t>current evidence in diagn</w:t>
      </w:r>
      <w:r w:rsidR="004C3BFF">
        <w:rPr>
          <w:rFonts w:ascii="Arial" w:hAnsi="Arial" w:cs="Arial"/>
          <w:spacing w:val="2"/>
          <w:sz w:val="22"/>
          <w:szCs w:val="22"/>
        </w:rPr>
        <w:t>ostic and therapeutic decisions</w:t>
      </w:r>
      <w:r w:rsidRPr="00C46471">
        <w:rPr>
          <w:rFonts w:ascii="Arial" w:hAnsi="Arial" w:cs="Arial"/>
          <w:spacing w:val="2"/>
          <w:sz w:val="22"/>
          <w:szCs w:val="22"/>
        </w:rPr>
        <w:t xml:space="preserve"> to ensure a meaningful and continuous teaching r</w:t>
      </w:r>
      <w:r w:rsidR="004C3BFF">
        <w:rPr>
          <w:rFonts w:ascii="Arial" w:hAnsi="Arial" w:cs="Arial"/>
          <w:spacing w:val="2"/>
          <w:sz w:val="22"/>
          <w:szCs w:val="22"/>
        </w:rPr>
        <w:t>elationship between the same two</w:t>
      </w:r>
      <w:r w:rsidRPr="00C46471">
        <w:rPr>
          <w:rFonts w:ascii="Arial" w:hAnsi="Arial" w:cs="Arial"/>
          <w:spacing w:val="2"/>
          <w:sz w:val="22"/>
          <w:szCs w:val="22"/>
        </w:rPr>
        <w:t xml:space="preserve"> attending </w:t>
      </w:r>
      <w:r w:rsidR="00295201" w:rsidRPr="00C46471">
        <w:rPr>
          <w:rFonts w:ascii="Arial" w:hAnsi="Arial" w:cs="Arial"/>
          <w:spacing w:val="2"/>
          <w:sz w:val="22"/>
          <w:szCs w:val="22"/>
        </w:rPr>
        <w:t>physician</w:t>
      </w:r>
      <w:r w:rsidR="004C3BFF">
        <w:rPr>
          <w:rFonts w:ascii="Arial" w:hAnsi="Arial" w:cs="Arial"/>
          <w:spacing w:val="2"/>
          <w:sz w:val="22"/>
          <w:szCs w:val="22"/>
        </w:rPr>
        <w:t>s</w:t>
      </w:r>
      <w:r w:rsidR="00295201" w:rsidRPr="00C46471">
        <w:rPr>
          <w:rFonts w:ascii="Arial" w:hAnsi="Arial" w:cs="Arial"/>
          <w:spacing w:val="2"/>
          <w:sz w:val="22"/>
          <w:szCs w:val="22"/>
        </w:rPr>
        <w:t xml:space="preserve"> </w:t>
      </w:r>
      <w:r w:rsidRPr="00C46471">
        <w:rPr>
          <w:rFonts w:ascii="Arial" w:hAnsi="Arial" w:cs="Arial"/>
          <w:spacing w:val="2"/>
          <w:sz w:val="22"/>
          <w:szCs w:val="22"/>
        </w:rPr>
        <w:t>and resident</w:t>
      </w:r>
      <w:r w:rsidR="004C3BFF">
        <w:rPr>
          <w:rFonts w:ascii="Arial" w:hAnsi="Arial" w:cs="Arial"/>
          <w:spacing w:val="2"/>
          <w:sz w:val="22"/>
          <w:szCs w:val="22"/>
        </w:rPr>
        <w:t xml:space="preserve"> over a three year period.</w:t>
      </w:r>
      <w:r w:rsidRPr="00C46471">
        <w:rPr>
          <w:rFonts w:ascii="Arial" w:hAnsi="Arial" w:cs="Arial"/>
          <w:spacing w:val="2"/>
          <w:sz w:val="22"/>
          <w:szCs w:val="22"/>
        </w:rPr>
        <w:t>.</w:t>
      </w:r>
    </w:p>
    <w:p w:rsidR="005B1081" w:rsidRPr="00C46471" w:rsidRDefault="005B1081" w:rsidP="00FF73B7">
      <w:pPr>
        <w:rPr>
          <w:rFonts w:ascii="Arial" w:hAnsi="Arial" w:cs="Arial"/>
          <w:spacing w:val="2"/>
          <w:sz w:val="22"/>
          <w:szCs w:val="22"/>
        </w:rPr>
      </w:pPr>
    </w:p>
    <w:p w:rsidR="00C46471" w:rsidRPr="00C46471" w:rsidRDefault="00C46471" w:rsidP="00FF73B7">
      <w:pPr>
        <w:rPr>
          <w:rFonts w:ascii="Arial" w:hAnsi="Arial" w:cs="Arial"/>
          <w:b/>
          <w:spacing w:val="2"/>
          <w:sz w:val="22"/>
          <w:szCs w:val="22"/>
          <w:u w:val="single"/>
        </w:rPr>
      </w:pPr>
    </w:p>
    <w:p w:rsidR="00C46471" w:rsidRPr="00C46471" w:rsidRDefault="00C46471" w:rsidP="00FF73B7">
      <w:pPr>
        <w:rPr>
          <w:rFonts w:ascii="Arial" w:hAnsi="Arial" w:cs="Arial"/>
          <w:b/>
          <w:spacing w:val="2"/>
          <w:sz w:val="22"/>
          <w:szCs w:val="22"/>
          <w:u w:val="single"/>
        </w:rPr>
      </w:pPr>
    </w:p>
    <w:p w:rsidR="005B1081" w:rsidRPr="00C46471" w:rsidRDefault="005B1081" w:rsidP="00FF73B7">
      <w:pPr>
        <w:rPr>
          <w:rFonts w:ascii="Arial" w:hAnsi="Arial" w:cs="Arial"/>
          <w:b/>
          <w:spacing w:val="2"/>
          <w:sz w:val="22"/>
          <w:szCs w:val="22"/>
          <w:u w:val="single"/>
        </w:rPr>
      </w:pPr>
      <w:r w:rsidRPr="00C46471">
        <w:rPr>
          <w:rFonts w:ascii="Arial" w:hAnsi="Arial" w:cs="Arial"/>
          <w:b/>
          <w:spacing w:val="2"/>
          <w:sz w:val="22"/>
          <w:szCs w:val="22"/>
          <w:u w:val="single"/>
        </w:rPr>
        <w:t>High-Value Care</w:t>
      </w:r>
    </w:p>
    <w:p w:rsidR="00E8207F" w:rsidRPr="00C46471" w:rsidRDefault="005B1081" w:rsidP="00FF73B7">
      <w:pPr>
        <w:rPr>
          <w:rFonts w:ascii="Arial" w:hAnsi="Arial" w:cs="Arial"/>
          <w:spacing w:val="2"/>
          <w:sz w:val="22"/>
          <w:szCs w:val="22"/>
        </w:rPr>
      </w:pPr>
      <w:r w:rsidRPr="00C46471">
        <w:rPr>
          <w:rFonts w:ascii="Arial" w:hAnsi="Arial" w:cs="Arial"/>
          <w:spacing w:val="2"/>
          <w:sz w:val="22"/>
          <w:szCs w:val="22"/>
        </w:rPr>
        <w:t>This section should incorporate into the subspecialty curriculum attributes of high-value care</w:t>
      </w:r>
      <w:r w:rsidR="00DE54F1" w:rsidRPr="00C46471">
        <w:rPr>
          <w:rFonts w:ascii="Arial" w:hAnsi="Arial" w:cs="Arial"/>
          <w:spacing w:val="2"/>
          <w:sz w:val="22"/>
          <w:szCs w:val="22"/>
        </w:rPr>
        <w:t xml:space="preserve"> for residents</w:t>
      </w:r>
      <w:r w:rsidRPr="00C46471">
        <w:rPr>
          <w:rFonts w:ascii="Arial" w:hAnsi="Arial" w:cs="Arial"/>
          <w:spacing w:val="2"/>
          <w:sz w:val="22"/>
          <w:szCs w:val="22"/>
        </w:rPr>
        <w:t>,</w:t>
      </w:r>
      <w:r w:rsidR="00DE54F1" w:rsidRPr="00C46471">
        <w:rPr>
          <w:rFonts w:ascii="Arial" w:hAnsi="Arial" w:cs="Arial"/>
          <w:spacing w:val="2"/>
          <w:sz w:val="22"/>
          <w:szCs w:val="22"/>
        </w:rPr>
        <w:t xml:space="preserve"> which is considered to be the “seventh core competency”</w:t>
      </w:r>
      <w:r w:rsidRPr="00C46471">
        <w:rPr>
          <w:rFonts w:ascii="Arial" w:hAnsi="Arial" w:cs="Arial"/>
          <w:spacing w:val="2"/>
          <w:sz w:val="22"/>
          <w:szCs w:val="22"/>
        </w:rPr>
        <w:t xml:space="preserve">. </w:t>
      </w:r>
      <w:r w:rsidR="00E8207F" w:rsidRPr="00C46471">
        <w:rPr>
          <w:rFonts w:ascii="Arial" w:hAnsi="Arial" w:cs="Arial"/>
          <w:spacing w:val="2"/>
          <w:sz w:val="22"/>
          <w:szCs w:val="22"/>
        </w:rPr>
        <w:t>The five</w:t>
      </w:r>
      <w:r w:rsidRPr="00C46471">
        <w:rPr>
          <w:rFonts w:ascii="Arial" w:hAnsi="Arial" w:cs="Arial"/>
          <w:spacing w:val="2"/>
          <w:sz w:val="22"/>
          <w:szCs w:val="22"/>
        </w:rPr>
        <w:t>-step model for thinking about high</w:t>
      </w:r>
      <w:r w:rsidR="00DE54F1" w:rsidRPr="00C46471">
        <w:rPr>
          <w:rFonts w:ascii="Arial" w:hAnsi="Arial" w:cs="Arial"/>
          <w:spacing w:val="2"/>
          <w:sz w:val="22"/>
          <w:szCs w:val="22"/>
        </w:rPr>
        <w:t>-</w:t>
      </w:r>
      <w:r w:rsidRPr="00C46471">
        <w:rPr>
          <w:rFonts w:ascii="Arial" w:hAnsi="Arial" w:cs="Arial"/>
          <w:spacing w:val="2"/>
          <w:sz w:val="22"/>
          <w:szCs w:val="22"/>
        </w:rPr>
        <w:t>value cost</w:t>
      </w:r>
      <w:r w:rsidR="00DE54F1" w:rsidRPr="00C46471">
        <w:rPr>
          <w:rFonts w:ascii="Arial" w:hAnsi="Arial" w:cs="Arial"/>
          <w:spacing w:val="2"/>
          <w:sz w:val="22"/>
          <w:szCs w:val="22"/>
        </w:rPr>
        <w:t>-</w:t>
      </w:r>
      <w:r w:rsidRPr="00C46471">
        <w:rPr>
          <w:rFonts w:ascii="Arial" w:hAnsi="Arial" w:cs="Arial"/>
          <w:spacing w:val="2"/>
          <w:sz w:val="22"/>
          <w:szCs w:val="22"/>
        </w:rPr>
        <w:t>conscious care should be introduced</w:t>
      </w:r>
      <w:r w:rsidR="00DE54F1" w:rsidRPr="00C46471">
        <w:rPr>
          <w:rFonts w:ascii="Arial" w:hAnsi="Arial" w:cs="Arial"/>
          <w:spacing w:val="2"/>
          <w:sz w:val="22"/>
          <w:szCs w:val="22"/>
        </w:rPr>
        <w:t xml:space="preserve"> to the residents</w:t>
      </w:r>
      <w:r w:rsidRPr="00C46471">
        <w:rPr>
          <w:rFonts w:ascii="Arial" w:hAnsi="Arial" w:cs="Arial"/>
          <w:spacing w:val="2"/>
          <w:sz w:val="22"/>
          <w:szCs w:val="22"/>
        </w:rPr>
        <w:t>:</w:t>
      </w:r>
      <w:r w:rsidR="00BB0690" w:rsidRPr="00C46471">
        <w:rPr>
          <w:rFonts w:ascii="Arial" w:hAnsi="Arial" w:cs="Arial"/>
          <w:spacing w:val="2"/>
          <w:sz w:val="22"/>
          <w:szCs w:val="22"/>
        </w:rPr>
        <w:t xml:space="preserve"> </w:t>
      </w:r>
    </w:p>
    <w:p w:rsidR="00C46471" w:rsidRPr="00C46471" w:rsidRDefault="00C46471" w:rsidP="00FF73B7">
      <w:pPr>
        <w:rPr>
          <w:rFonts w:ascii="Arial" w:hAnsi="Arial" w:cs="Arial"/>
          <w:i/>
          <w:spacing w:val="2"/>
          <w:sz w:val="22"/>
          <w:szCs w:val="22"/>
        </w:rPr>
      </w:pPr>
    </w:p>
    <w:p w:rsidR="00E8207F" w:rsidRPr="00C46471" w:rsidRDefault="005B1081" w:rsidP="00FF73B7">
      <w:pPr>
        <w:pStyle w:val="ListParagraph"/>
        <w:numPr>
          <w:ilvl w:val="0"/>
          <w:numId w:val="5"/>
        </w:numPr>
        <w:rPr>
          <w:rFonts w:ascii="Arial" w:hAnsi="Arial" w:cs="Arial"/>
          <w:spacing w:val="2"/>
          <w:sz w:val="22"/>
          <w:szCs w:val="22"/>
        </w:rPr>
      </w:pPr>
      <w:r w:rsidRPr="00C46471">
        <w:rPr>
          <w:rFonts w:ascii="Arial" w:hAnsi="Arial" w:cs="Arial"/>
          <w:i/>
          <w:spacing w:val="2"/>
          <w:sz w:val="22"/>
          <w:szCs w:val="22"/>
        </w:rPr>
        <w:t>Step 1</w:t>
      </w:r>
      <w:r w:rsidRPr="00C46471">
        <w:rPr>
          <w:rFonts w:ascii="Arial" w:hAnsi="Arial" w:cs="Arial"/>
          <w:spacing w:val="2"/>
          <w:sz w:val="22"/>
          <w:szCs w:val="22"/>
        </w:rPr>
        <w:t>: Understand the benefits, harms, and relative costs of the interventions being considered</w:t>
      </w:r>
      <w:r w:rsidR="00BB0690" w:rsidRPr="00C46471">
        <w:rPr>
          <w:rFonts w:ascii="Arial" w:hAnsi="Arial" w:cs="Arial"/>
          <w:spacing w:val="2"/>
          <w:sz w:val="22"/>
          <w:szCs w:val="22"/>
        </w:rPr>
        <w:t xml:space="preserve">; </w:t>
      </w:r>
    </w:p>
    <w:p w:rsidR="00E8207F" w:rsidRPr="00C46471" w:rsidRDefault="005B1081" w:rsidP="00FF73B7">
      <w:pPr>
        <w:pStyle w:val="ListParagraph"/>
        <w:numPr>
          <w:ilvl w:val="0"/>
          <w:numId w:val="5"/>
        </w:numPr>
        <w:rPr>
          <w:rFonts w:ascii="Arial" w:hAnsi="Arial" w:cs="Arial"/>
          <w:spacing w:val="2"/>
          <w:sz w:val="22"/>
          <w:szCs w:val="22"/>
        </w:rPr>
      </w:pPr>
      <w:r w:rsidRPr="00C46471">
        <w:rPr>
          <w:rFonts w:ascii="Arial" w:hAnsi="Arial" w:cs="Arial"/>
          <w:i/>
          <w:spacing w:val="2"/>
          <w:sz w:val="22"/>
          <w:szCs w:val="22"/>
        </w:rPr>
        <w:t>Step 2:</w:t>
      </w:r>
      <w:r w:rsidRPr="00C46471">
        <w:rPr>
          <w:rFonts w:ascii="Arial" w:hAnsi="Arial" w:cs="Arial"/>
          <w:spacing w:val="2"/>
          <w:sz w:val="22"/>
          <w:szCs w:val="22"/>
        </w:rPr>
        <w:t xml:space="preserve"> Decrease or eliminate the use of interventions that provide no benefits and/or may be harmful</w:t>
      </w:r>
      <w:r w:rsidR="00BB0690" w:rsidRPr="00C46471">
        <w:rPr>
          <w:rFonts w:ascii="Arial" w:hAnsi="Arial" w:cs="Arial"/>
          <w:spacing w:val="2"/>
          <w:sz w:val="22"/>
          <w:szCs w:val="22"/>
        </w:rPr>
        <w:t xml:space="preserve">; </w:t>
      </w:r>
    </w:p>
    <w:p w:rsidR="00E8207F" w:rsidRPr="00C46471" w:rsidRDefault="005B1081" w:rsidP="00FF73B7">
      <w:pPr>
        <w:pStyle w:val="ListParagraph"/>
        <w:numPr>
          <w:ilvl w:val="0"/>
          <w:numId w:val="5"/>
        </w:numPr>
        <w:rPr>
          <w:rFonts w:ascii="Arial" w:hAnsi="Arial" w:cs="Arial"/>
          <w:spacing w:val="2"/>
          <w:sz w:val="22"/>
          <w:szCs w:val="22"/>
        </w:rPr>
      </w:pPr>
      <w:r w:rsidRPr="00C46471">
        <w:rPr>
          <w:rFonts w:ascii="Arial" w:hAnsi="Arial" w:cs="Arial"/>
          <w:i/>
          <w:spacing w:val="2"/>
          <w:sz w:val="22"/>
          <w:szCs w:val="22"/>
        </w:rPr>
        <w:t>Step 3:</w:t>
      </w:r>
      <w:r w:rsidRPr="00C46471">
        <w:rPr>
          <w:rFonts w:ascii="Arial" w:hAnsi="Arial" w:cs="Arial"/>
          <w:spacing w:val="2"/>
          <w:sz w:val="22"/>
          <w:szCs w:val="22"/>
        </w:rPr>
        <w:t xml:space="preserve"> Choose interventions and care settings that maximize benefits, minimize harm, and reduce costs</w:t>
      </w:r>
      <w:r w:rsidR="00BB0690" w:rsidRPr="00C46471">
        <w:rPr>
          <w:rFonts w:ascii="Arial" w:hAnsi="Arial" w:cs="Arial"/>
          <w:spacing w:val="2"/>
          <w:sz w:val="22"/>
          <w:szCs w:val="22"/>
        </w:rPr>
        <w:t xml:space="preserve">; </w:t>
      </w:r>
    </w:p>
    <w:p w:rsidR="00E8207F" w:rsidRPr="00C46471" w:rsidRDefault="005B1081" w:rsidP="00FF73B7">
      <w:pPr>
        <w:pStyle w:val="ListParagraph"/>
        <w:numPr>
          <w:ilvl w:val="0"/>
          <w:numId w:val="5"/>
        </w:numPr>
        <w:rPr>
          <w:rFonts w:ascii="Arial" w:hAnsi="Arial" w:cs="Arial"/>
          <w:spacing w:val="2"/>
          <w:sz w:val="22"/>
          <w:szCs w:val="22"/>
        </w:rPr>
      </w:pPr>
      <w:r w:rsidRPr="00C46471">
        <w:rPr>
          <w:rFonts w:ascii="Arial" w:hAnsi="Arial" w:cs="Arial"/>
          <w:i/>
          <w:spacing w:val="2"/>
          <w:sz w:val="22"/>
          <w:szCs w:val="22"/>
        </w:rPr>
        <w:t>Step 4</w:t>
      </w:r>
      <w:r w:rsidRPr="00C46471">
        <w:rPr>
          <w:rFonts w:ascii="Arial" w:hAnsi="Arial" w:cs="Arial"/>
          <w:spacing w:val="2"/>
          <w:sz w:val="22"/>
          <w:szCs w:val="22"/>
        </w:rPr>
        <w:t>: Customize a care plan with each patient that incorporates the patient’s values and addresses patient and family concerns</w:t>
      </w:r>
      <w:r w:rsidR="00BB0690" w:rsidRPr="00C46471">
        <w:rPr>
          <w:rFonts w:ascii="Arial" w:hAnsi="Arial" w:cs="Arial"/>
          <w:spacing w:val="2"/>
          <w:sz w:val="22"/>
          <w:szCs w:val="22"/>
        </w:rPr>
        <w:t xml:space="preserve">; </w:t>
      </w:r>
    </w:p>
    <w:p w:rsidR="00BB0690" w:rsidRPr="00C46471" w:rsidRDefault="005B1081" w:rsidP="00FF73B7">
      <w:pPr>
        <w:pStyle w:val="ListParagraph"/>
        <w:numPr>
          <w:ilvl w:val="0"/>
          <w:numId w:val="5"/>
        </w:numPr>
        <w:rPr>
          <w:rFonts w:ascii="Arial" w:hAnsi="Arial" w:cs="Arial"/>
          <w:spacing w:val="2"/>
          <w:sz w:val="22"/>
          <w:szCs w:val="22"/>
        </w:rPr>
      </w:pPr>
      <w:r w:rsidRPr="00C46471">
        <w:rPr>
          <w:rFonts w:ascii="Arial" w:hAnsi="Arial" w:cs="Arial"/>
          <w:spacing w:val="2"/>
          <w:sz w:val="22"/>
          <w:szCs w:val="22"/>
        </w:rPr>
        <w:t>Step 5: Identify system level opportunities to improve outcomes, minimize harm, and reduce healthcare waste</w:t>
      </w:r>
      <w:r w:rsidR="00BB0690" w:rsidRPr="00C46471">
        <w:rPr>
          <w:rFonts w:ascii="Arial" w:hAnsi="Arial" w:cs="Arial"/>
          <w:spacing w:val="2"/>
          <w:sz w:val="22"/>
          <w:szCs w:val="22"/>
        </w:rPr>
        <w:t>.</w:t>
      </w:r>
    </w:p>
    <w:p w:rsidR="00BB0690" w:rsidRPr="00C46471" w:rsidRDefault="00BB0690" w:rsidP="00FF73B7">
      <w:pPr>
        <w:rPr>
          <w:rFonts w:ascii="Arial" w:hAnsi="Arial" w:cs="Arial"/>
          <w:spacing w:val="2"/>
          <w:sz w:val="22"/>
          <w:szCs w:val="22"/>
        </w:rPr>
      </w:pPr>
    </w:p>
    <w:p w:rsidR="005B1081" w:rsidRPr="00C46471" w:rsidRDefault="00BB0690" w:rsidP="00FF73B7">
      <w:pPr>
        <w:rPr>
          <w:rFonts w:ascii="Arial" w:hAnsi="Arial" w:cs="Arial"/>
          <w:spacing w:val="2"/>
          <w:sz w:val="22"/>
          <w:szCs w:val="22"/>
        </w:rPr>
      </w:pPr>
      <w:r w:rsidRPr="00C46471">
        <w:rPr>
          <w:rFonts w:ascii="Arial" w:hAnsi="Arial" w:cs="Arial"/>
          <w:spacing w:val="2"/>
          <w:sz w:val="22"/>
          <w:szCs w:val="22"/>
        </w:rPr>
        <w:t xml:space="preserve">The Choosing Wisely campaign is an initiative </w:t>
      </w:r>
      <w:r w:rsidR="002A5E1B" w:rsidRPr="00C46471">
        <w:rPr>
          <w:rFonts w:ascii="Arial" w:hAnsi="Arial" w:cs="Arial"/>
          <w:spacing w:val="2"/>
          <w:sz w:val="22"/>
          <w:szCs w:val="22"/>
        </w:rPr>
        <w:t>of</w:t>
      </w:r>
      <w:r w:rsidRPr="00C46471">
        <w:rPr>
          <w:rFonts w:ascii="Arial" w:hAnsi="Arial" w:cs="Arial"/>
          <w:spacing w:val="2"/>
          <w:sz w:val="22"/>
          <w:szCs w:val="22"/>
        </w:rPr>
        <w:t xml:space="preserve"> the ABIM Foundation, </w:t>
      </w:r>
      <w:r w:rsidR="002A5E1B" w:rsidRPr="00C46471">
        <w:rPr>
          <w:rFonts w:ascii="Arial" w:hAnsi="Arial" w:cs="Arial"/>
          <w:spacing w:val="2"/>
          <w:sz w:val="22"/>
          <w:szCs w:val="22"/>
        </w:rPr>
        <w:t xml:space="preserve">which is </w:t>
      </w:r>
      <w:r w:rsidRPr="00C46471">
        <w:rPr>
          <w:rFonts w:ascii="Arial" w:hAnsi="Arial" w:cs="Arial"/>
          <w:spacing w:val="2"/>
          <w:sz w:val="22"/>
          <w:szCs w:val="22"/>
        </w:rPr>
        <w:t xml:space="preserve">aimed at sparking conversations between providers and patients to ensure the right care is delivered at the right time. </w:t>
      </w:r>
      <w:r w:rsidR="005B1081" w:rsidRPr="00C46471">
        <w:rPr>
          <w:rFonts w:ascii="Arial" w:hAnsi="Arial" w:cs="Arial"/>
          <w:spacing w:val="2"/>
          <w:sz w:val="22"/>
          <w:szCs w:val="22"/>
        </w:rPr>
        <w:t xml:space="preserve">To bring value and cost into daily practice, this section should list the </w:t>
      </w:r>
      <w:r w:rsidRPr="00C46471">
        <w:rPr>
          <w:rFonts w:ascii="Arial" w:hAnsi="Arial" w:cs="Arial"/>
          <w:spacing w:val="2"/>
          <w:sz w:val="22"/>
          <w:szCs w:val="22"/>
        </w:rPr>
        <w:t>subspecialty list of 5</w:t>
      </w:r>
      <w:r w:rsidR="005B1081" w:rsidRPr="00C46471">
        <w:rPr>
          <w:rFonts w:ascii="Arial" w:hAnsi="Arial" w:cs="Arial"/>
          <w:spacing w:val="2"/>
          <w:sz w:val="22"/>
          <w:szCs w:val="22"/>
        </w:rPr>
        <w:t xml:space="preserve"> “Things Providers and Patients Should Question” </w:t>
      </w:r>
      <w:r w:rsidR="002A5E1B" w:rsidRPr="00C46471">
        <w:rPr>
          <w:rFonts w:ascii="Arial" w:hAnsi="Arial" w:cs="Arial"/>
          <w:spacing w:val="2"/>
          <w:sz w:val="22"/>
          <w:szCs w:val="22"/>
        </w:rPr>
        <w:t>that</w:t>
      </w:r>
      <w:r w:rsidR="005B1081" w:rsidRPr="00C46471">
        <w:rPr>
          <w:rFonts w:ascii="Arial" w:hAnsi="Arial" w:cs="Arial"/>
          <w:spacing w:val="2"/>
          <w:sz w:val="22"/>
          <w:szCs w:val="22"/>
        </w:rPr>
        <w:t xml:space="preserve"> </w:t>
      </w:r>
      <w:r w:rsidR="002A5E1B" w:rsidRPr="00C46471">
        <w:rPr>
          <w:rFonts w:ascii="Arial" w:hAnsi="Arial" w:cs="Arial"/>
          <w:spacing w:val="2"/>
          <w:sz w:val="22"/>
          <w:szCs w:val="22"/>
        </w:rPr>
        <w:t>have been developed and endorsed by the subspecialty organization, and posted on the Choosing Wisely website (</w:t>
      </w:r>
      <w:hyperlink r:id="rId8" w:history="1">
        <w:r w:rsidR="002A5E1B" w:rsidRPr="00C46471">
          <w:rPr>
            <w:rStyle w:val="Hyperlink"/>
            <w:rFonts w:ascii="Arial" w:hAnsi="Arial" w:cs="Arial"/>
            <w:spacing w:val="2"/>
            <w:sz w:val="22"/>
            <w:szCs w:val="22"/>
          </w:rPr>
          <w:t>http://www.choosingwisely.org</w:t>
        </w:r>
      </w:hyperlink>
      <w:r w:rsidR="002A5E1B" w:rsidRPr="00C46471">
        <w:rPr>
          <w:rFonts w:ascii="Arial" w:hAnsi="Arial" w:cs="Arial"/>
          <w:spacing w:val="2"/>
          <w:sz w:val="22"/>
          <w:szCs w:val="22"/>
        </w:rPr>
        <w:t xml:space="preserve">). These </w:t>
      </w:r>
      <w:r w:rsidR="005B1081" w:rsidRPr="00C46471">
        <w:rPr>
          <w:rFonts w:ascii="Arial" w:hAnsi="Arial" w:cs="Arial"/>
          <w:spacing w:val="2"/>
          <w:sz w:val="22"/>
          <w:szCs w:val="22"/>
        </w:rPr>
        <w:t>evidence-based recommendations should be discussed to help make wise decisions about the most appropriate care based on a patients’ individual situation</w:t>
      </w:r>
      <w:r w:rsidR="002D680A" w:rsidRPr="00C46471">
        <w:rPr>
          <w:rFonts w:ascii="Arial" w:hAnsi="Arial" w:cs="Arial"/>
          <w:spacing w:val="2"/>
          <w:sz w:val="22"/>
          <w:szCs w:val="22"/>
        </w:rPr>
        <w:t>.</w:t>
      </w:r>
      <w:r w:rsidRPr="00C46471">
        <w:rPr>
          <w:rFonts w:ascii="Arial" w:hAnsi="Arial" w:cs="Arial"/>
          <w:spacing w:val="2"/>
          <w:sz w:val="22"/>
          <w:szCs w:val="22"/>
        </w:rPr>
        <w:t xml:space="preserve"> </w:t>
      </w:r>
    </w:p>
    <w:p w:rsidR="00D61903" w:rsidRPr="00C46471" w:rsidRDefault="00D61903" w:rsidP="00FF73B7">
      <w:pPr>
        <w:ind w:left="180"/>
        <w:rPr>
          <w:rFonts w:ascii="Arial" w:hAnsi="Arial" w:cs="Arial"/>
          <w:spacing w:val="2"/>
          <w:sz w:val="22"/>
          <w:szCs w:val="22"/>
        </w:rPr>
      </w:pPr>
    </w:p>
    <w:p w:rsidR="007C25CF" w:rsidRPr="00C46471" w:rsidRDefault="007C25CF" w:rsidP="00FF73B7">
      <w:pPr>
        <w:ind w:left="360" w:hanging="360"/>
        <w:rPr>
          <w:rFonts w:ascii="Arial" w:hAnsi="Arial" w:cs="Arial"/>
          <w:b/>
          <w:spacing w:val="2"/>
          <w:sz w:val="22"/>
          <w:szCs w:val="22"/>
        </w:rPr>
      </w:pPr>
      <w:r w:rsidRPr="00C46471">
        <w:rPr>
          <w:rFonts w:ascii="Arial" w:hAnsi="Arial" w:cs="Arial"/>
          <w:b/>
          <w:spacing w:val="2"/>
          <w:sz w:val="22"/>
          <w:szCs w:val="22"/>
          <w:u w:val="single"/>
        </w:rPr>
        <w:t>Directly Supervised Procedures (DSP)</w:t>
      </w:r>
    </w:p>
    <w:p w:rsidR="007C0BD7" w:rsidRPr="00C46471" w:rsidRDefault="007C0BD7" w:rsidP="00FF73B7">
      <w:pPr>
        <w:rPr>
          <w:rFonts w:ascii="Arial" w:hAnsi="Arial" w:cs="Arial"/>
          <w:spacing w:val="2"/>
          <w:sz w:val="22"/>
          <w:szCs w:val="22"/>
        </w:rPr>
      </w:pPr>
      <w:r w:rsidRPr="00C46471">
        <w:rPr>
          <w:rFonts w:ascii="Arial" w:hAnsi="Arial" w:cs="Arial"/>
          <w:spacing w:val="2"/>
          <w:sz w:val="22"/>
          <w:szCs w:val="22"/>
        </w:rPr>
        <w:t xml:space="preserve">This </w:t>
      </w:r>
      <w:r w:rsidR="00D61903" w:rsidRPr="00C46471">
        <w:rPr>
          <w:rFonts w:ascii="Arial" w:hAnsi="Arial" w:cs="Arial"/>
          <w:spacing w:val="2"/>
          <w:sz w:val="22"/>
          <w:szCs w:val="22"/>
        </w:rPr>
        <w:t xml:space="preserve">section </w:t>
      </w:r>
      <w:r w:rsidR="002B5A34" w:rsidRPr="00C46471">
        <w:rPr>
          <w:rFonts w:ascii="Arial" w:hAnsi="Arial" w:cs="Arial"/>
          <w:spacing w:val="2"/>
          <w:sz w:val="22"/>
          <w:szCs w:val="22"/>
        </w:rPr>
        <w:t>includes</w:t>
      </w:r>
      <w:r w:rsidRPr="00C46471">
        <w:rPr>
          <w:rFonts w:ascii="Arial" w:hAnsi="Arial" w:cs="Arial"/>
          <w:spacing w:val="2"/>
          <w:sz w:val="22"/>
          <w:szCs w:val="22"/>
        </w:rPr>
        <w:t xml:space="preserve"> the most common tests</w:t>
      </w:r>
      <w:r w:rsidR="002B5A34" w:rsidRPr="00C46471">
        <w:rPr>
          <w:rFonts w:ascii="Arial" w:hAnsi="Arial" w:cs="Arial"/>
          <w:spacing w:val="2"/>
          <w:sz w:val="22"/>
          <w:szCs w:val="22"/>
        </w:rPr>
        <w:t>/procedures that</w:t>
      </w:r>
      <w:r w:rsidRPr="00C46471">
        <w:rPr>
          <w:rFonts w:ascii="Arial" w:hAnsi="Arial" w:cs="Arial"/>
          <w:spacing w:val="2"/>
          <w:sz w:val="22"/>
          <w:szCs w:val="22"/>
        </w:rPr>
        <w:t xml:space="preserve"> the resident will be </w:t>
      </w:r>
      <w:r w:rsidR="002B5A34" w:rsidRPr="00C46471">
        <w:rPr>
          <w:rFonts w:ascii="Arial" w:hAnsi="Arial" w:cs="Arial"/>
          <w:spacing w:val="2"/>
          <w:sz w:val="22"/>
          <w:szCs w:val="22"/>
        </w:rPr>
        <w:t xml:space="preserve">either </w:t>
      </w:r>
      <w:r w:rsidRPr="00C46471">
        <w:rPr>
          <w:rFonts w:ascii="Arial" w:hAnsi="Arial" w:cs="Arial"/>
          <w:spacing w:val="2"/>
          <w:sz w:val="22"/>
          <w:szCs w:val="22"/>
        </w:rPr>
        <w:t>observing or participating</w:t>
      </w:r>
      <w:r w:rsidR="002B5A34" w:rsidRPr="00C46471">
        <w:rPr>
          <w:rFonts w:ascii="Arial" w:hAnsi="Arial" w:cs="Arial"/>
          <w:spacing w:val="2"/>
          <w:sz w:val="22"/>
          <w:szCs w:val="22"/>
        </w:rPr>
        <w:t xml:space="preserve"> in.</w:t>
      </w:r>
      <w:r w:rsidR="00E70AE7">
        <w:rPr>
          <w:rFonts w:ascii="Arial" w:hAnsi="Arial" w:cs="Arial"/>
          <w:spacing w:val="2"/>
          <w:sz w:val="22"/>
          <w:szCs w:val="22"/>
        </w:rPr>
        <w:t xml:space="preserve"> </w:t>
      </w:r>
      <w:r w:rsidRPr="00C46471">
        <w:rPr>
          <w:rFonts w:ascii="Arial" w:hAnsi="Arial" w:cs="Arial"/>
          <w:spacing w:val="2"/>
          <w:sz w:val="22"/>
          <w:szCs w:val="22"/>
        </w:rPr>
        <w:t>These procedures must be logged on the New Innovations website, noting the nature of the procedure and the n</w:t>
      </w:r>
      <w:r w:rsidR="00D61903" w:rsidRPr="00C46471">
        <w:rPr>
          <w:rFonts w:ascii="Arial" w:hAnsi="Arial" w:cs="Arial"/>
          <w:spacing w:val="2"/>
          <w:sz w:val="22"/>
          <w:szCs w:val="22"/>
        </w:rPr>
        <w:t xml:space="preserve">ame of the supervisor. </w:t>
      </w:r>
    </w:p>
    <w:p w:rsidR="007C25CF" w:rsidRPr="00C46471" w:rsidRDefault="007C25CF" w:rsidP="00FF73B7">
      <w:pPr>
        <w:ind w:firstLine="720"/>
        <w:rPr>
          <w:rFonts w:ascii="Arial" w:hAnsi="Arial" w:cs="Arial"/>
          <w:spacing w:val="2"/>
          <w:sz w:val="22"/>
          <w:szCs w:val="22"/>
        </w:rPr>
      </w:pPr>
    </w:p>
    <w:p w:rsidR="007C25CF" w:rsidRPr="00C46471" w:rsidRDefault="007C25CF" w:rsidP="00FF73B7">
      <w:pPr>
        <w:pStyle w:val="Heading2"/>
        <w:rPr>
          <w:rFonts w:ascii="Arial" w:hAnsi="Arial" w:cs="Arial"/>
          <w:sz w:val="22"/>
        </w:rPr>
      </w:pPr>
      <w:r w:rsidRPr="00C46471">
        <w:rPr>
          <w:rFonts w:ascii="Arial" w:hAnsi="Arial" w:cs="Arial"/>
          <w:sz w:val="22"/>
        </w:rPr>
        <w:t>Supervision and Lines of Responsibility</w:t>
      </w:r>
    </w:p>
    <w:p w:rsidR="007C25CF" w:rsidRPr="00C46471" w:rsidRDefault="00723A7D" w:rsidP="00FF73B7">
      <w:pPr>
        <w:rPr>
          <w:rFonts w:ascii="Arial" w:hAnsi="Arial" w:cs="Arial"/>
          <w:spacing w:val="2"/>
          <w:sz w:val="22"/>
          <w:szCs w:val="22"/>
        </w:rPr>
      </w:pPr>
      <w:r w:rsidRPr="00C46471">
        <w:rPr>
          <w:rFonts w:ascii="Arial" w:hAnsi="Arial" w:cs="Arial"/>
          <w:spacing w:val="2"/>
          <w:sz w:val="22"/>
          <w:szCs w:val="22"/>
        </w:rPr>
        <w:t>Interns and residents will work directly under the supervision of attending</w:t>
      </w:r>
      <w:r w:rsidR="00295201" w:rsidRPr="00C46471">
        <w:rPr>
          <w:rFonts w:ascii="Arial" w:hAnsi="Arial" w:cs="Arial"/>
          <w:spacing w:val="2"/>
          <w:sz w:val="22"/>
          <w:szCs w:val="22"/>
        </w:rPr>
        <w:t xml:space="preserve"> physician</w:t>
      </w:r>
      <w:r w:rsidRPr="00C46471">
        <w:rPr>
          <w:rFonts w:ascii="Arial" w:hAnsi="Arial" w:cs="Arial"/>
          <w:spacing w:val="2"/>
          <w:sz w:val="22"/>
          <w:szCs w:val="22"/>
        </w:rPr>
        <w:t>.</w:t>
      </w:r>
    </w:p>
    <w:p w:rsidR="001F3AA0" w:rsidRPr="00C46471" w:rsidRDefault="001F3AA0" w:rsidP="00FF73B7">
      <w:pPr>
        <w:autoSpaceDE w:val="0"/>
        <w:autoSpaceDN w:val="0"/>
        <w:adjustRightInd w:val="0"/>
        <w:rPr>
          <w:rFonts w:ascii="Arial" w:hAnsi="Arial" w:cs="Arial"/>
          <w:bCs/>
          <w:sz w:val="22"/>
          <w:szCs w:val="22"/>
        </w:rPr>
      </w:pPr>
    </w:p>
    <w:p w:rsidR="00FC6D23" w:rsidRPr="00C46471" w:rsidRDefault="00FC6D23" w:rsidP="00FF73B7">
      <w:pPr>
        <w:rPr>
          <w:rFonts w:ascii="Arial" w:hAnsi="Arial" w:cs="Arial"/>
          <w:bCs/>
          <w:sz w:val="22"/>
          <w:szCs w:val="22"/>
        </w:rPr>
      </w:pPr>
      <w:r w:rsidRPr="00C46471">
        <w:rPr>
          <w:rFonts w:ascii="Arial" w:hAnsi="Arial" w:cs="Arial"/>
          <w:b/>
          <w:bCs/>
          <w:sz w:val="22"/>
          <w:szCs w:val="22"/>
          <w:u w:val="single"/>
        </w:rPr>
        <w:t xml:space="preserve">Methods used to </w:t>
      </w:r>
      <w:r w:rsidR="00295201" w:rsidRPr="00C46471">
        <w:rPr>
          <w:rFonts w:ascii="Arial" w:hAnsi="Arial" w:cs="Arial"/>
          <w:b/>
          <w:bCs/>
          <w:sz w:val="22"/>
          <w:szCs w:val="22"/>
          <w:u w:val="single"/>
        </w:rPr>
        <w:t>E</w:t>
      </w:r>
      <w:r w:rsidRPr="00C46471">
        <w:rPr>
          <w:rFonts w:ascii="Arial" w:hAnsi="Arial" w:cs="Arial"/>
          <w:b/>
          <w:bCs/>
          <w:sz w:val="22"/>
          <w:szCs w:val="22"/>
          <w:u w:val="single"/>
        </w:rPr>
        <w:t xml:space="preserve">valuate the </w:t>
      </w:r>
      <w:r w:rsidR="00295201" w:rsidRPr="00C46471">
        <w:rPr>
          <w:rFonts w:ascii="Arial" w:hAnsi="Arial" w:cs="Arial"/>
          <w:b/>
          <w:bCs/>
          <w:sz w:val="22"/>
          <w:szCs w:val="22"/>
          <w:u w:val="single"/>
        </w:rPr>
        <w:t>R</w:t>
      </w:r>
      <w:r w:rsidRPr="00C46471">
        <w:rPr>
          <w:rFonts w:ascii="Arial" w:hAnsi="Arial" w:cs="Arial"/>
          <w:b/>
          <w:bCs/>
          <w:sz w:val="22"/>
          <w:szCs w:val="22"/>
          <w:u w:val="single"/>
        </w:rPr>
        <w:t xml:space="preserve">esident </w:t>
      </w:r>
      <w:r w:rsidR="00065843" w:rsidRPr="00C46471">
        <w:rPr>
          <w:rFonts w:ascii="Arial" w:hAnsi="Arial" w:cs="Arial"/>
          <w:b/>
          <w:bCs/>
          <w:sz w:val="22"/>
          <w:szCs w:val="22"/>
          <w:u w:val="single"/>
        </w:rPr>
        <w:t>during</w:t>
      </w:r>
      <w:r w:rsidRPr="00C46471">
        <w:rPr>
          <w:rFonts w:ascii="Arial" w:hAnsi="Arial" w:cs="Arial"/>
          <w:b/>
          <w:bCs/>
          <w:sz w:val="22"/>
          <w:szCs w:val="22"/>
          <w:u w:val="single"/>
        </w:rPr>
        <w:t xml:space="preserve"> the </w:t>
      </w:r>
      <w:r w:rsidR="00295201" w:rsidRPr="00C46471">
        <w:rPr>
          <w:rFonts w:ascii="Arial" w:hAnsi="Arial" w:cs="Arial"/>
          <w:b/>
          <w:bCs/>
          <w:sz w:val="22"/>
          <w:szCs w:val="22"/>
          <w:u w:val="single"/>
        </w:rPr>
        <w:t>R</w:t>
      </w:r>
      <w:r w:rsidRPr="00C46471">
        <w:rPr>
          <w:rFonts w:ascii="Arial" w:hAnsi="Arial" w:cs="Arial"/>
          <w:b/>
          <w:bCs/>
          <w:sz w:val="22"/>
          <w:szCs w:val="22"/>
          <w:u w:val="single"/>
        </w:rPr>
        <w:t>otation</w:t>
      </w:r>
    </w:p>
    <w:p w:rsidR="00FC6D23" w:rsidRPr="00C46471" w:rsidRDefault="00295201" w:rsidP="00FF73B7">
      <w:pPr>
        <w:rPr>
          <w:rFonts w:ascii="Arial" w:hAnsi="Arial" w:cs="Arial"/>
          <w:sz w:val="22"/>
          <w:szCs w:val="22"/>
        </w:rPr>
      </w:pPr>
      <w:r w:rsidRPr="00C46471">
        <w:rPr>
          <w:rFonts w:ascii="Arial" w:hAnsi="Arial" w:cs="Arial"/>
          <w:bCs/>
          <w:sz w:val="22"/>
          <w:szCs w:val="22"/>
        </w:rPr>
        <w:t>Methods used to evaluate the resident during the rotation include f</w:t>
      </w:r>
      <w:r w:rsidR="00FC6D23" w:rsidRPr="00C46471">
        <w:rPr>
          <w:rFonts w:ascii="Arial" w:hAnsi="Arial" w:cs="Arial"/>
          <w:bCs/>
          <w:sz w:val="22"/>
          <w:szCs w:val="22"/>
        </w:rPr>
        <w:t xml:space="preserve">or example, </w:t>
      </w:r>
      <w:r w:rsidR="000A39EB" w:rsidRPr="00C46471">
        <w:rPr>
          <w:rFonts w:ascii="Arial" w:hAnsi="Arial" w:cs="Arial"/>
          <w:bCs/>
          <w:sz w:val="22"/>
          <w:szCs w:val="22"/>
        </w:rPr>
        <w:t xml:space="preserve">monitoring of </w:t>
      </w:r>
      <w:r w:rsidRPr="00C46471">
        <w:rPr>
          <w:rFonts w:ascii="Arial" w:hAnsi="Arial" w:cs="Arial"/>
          <w:bCs/>
          <w:sz w:val="22"/>
          <w:szCs w:val="22"/>
        </w:rPr>
        <w:t xml:space="preserve">the </w:t>
      </w:r>
      <w:r w:rsidR="00FC6D23" w:rsidRPr="00C46471">
        <w:rPr>
          <w:rFonts w:ascii="Arial" w:hAnsi="Arial" w:cs="Arial"/>
          <w:sz w:val="22"/>
          <w:szCs w:val="22"/>
        </w:rPr>
        <w:t xml:space="preserve">resident's attendance of </w:t>
      </w:r>
      <w:r w:rsidRPr="00C46471">
        <w:rPr>
          <w:rFonts w:ascii="Arial" w:hAnsi="Arial" w:cs="Arial"/>
          <w:sz w:val="22"/>
          <w:szCs w:val="22"/>
        </w:rPr>
        <w:t xml:space="preserve">clinics, </w:t>
      </w:r>
      <w:r w:rsidR="00FC6D23" w:rsidRPr="00C46471">
        <w:rPr>
          <w:rFonts w:ascii="Arial" w:hAnsi="Arial" w:cs="Arial"/>
          <w:sz w:val="22"/>
          <w:szCs w:val="22"/>
        </w:rPr>
        <w:t>rounds and</w:t>
      </w:r>
      <w:r w:rsidR="000A39EB" w:rsidRPr="00C46471">
        <w:rPr>
          <w:rFonts w:ascii="Arial" w:hAnsi="Arial" w:cs="Arial"/>
          <w:sz w:val="22"/>
          <w:szCs w:val="22"/>
        </w:rPr>
        <w:t xml:space="preserve"> conferences</w:t>
      </w:r>
      <w:r w:rsidR="00FC6D23" w:rsidRPr="00C46471">
        <w:rPr>
          <w:rFonts w:ascii="Arial" w:hAnsi="Arial" w:cs="Arial"/>
          <w:sz w:val="22"/>
          <w:szCs w:val="22"/>
        </w:rPr>
        <w:t xml:space="preserve">; review of the resident's </w:t>
      </w:r>
      <w:r w:rsidR="00C46471" w:rsidRPr="00C46471">
        <w:rPr>
          <w:rFonts w:ascii="Arial" w:hAnsi="Arial" w:cs="Arial"/>
          <w:sz w:val="22"/>
          <w:szCs w:val="22"/>
        </w:rPr>
        <w:t xml:space="preserve">clinic </w:t>
      </w:r>
      <w:r w:rsidR="00FC6D23" w:rsidRPr="00C46471">
        <w:rPr>
          <w:rFonts w:ascii="Arial" w:hAnsi="Arial" w:cs="Arial"/>
          <w:sz w:val="22"/>
          <w:szCs w:val="22"/>
        </w:rPr>
        <w:t xml:space="preserve">progress notes and documentation of procedures in the chart; evaluation of residency performance and professionalism; observation of resident's clinical competency; observation of resident's leadership and teaching skills, </w:t>
      </w:r>
      <w:r w:rsidR="004C3BFF">
        <w:rPr>
          <w:rFonts w:ascii="Arial" w:hAnsi="Arial" w:cs="Arial"/>
          <w:sz w:val="22"/>
          <w:szCs w:val="22"/>
        </w:rPr>
        <w:t xml:space="preserve">360 </w:t>
      </w:r>
      <w:r w:rsidR="00E70AE7">
        <w:rPr>
          <w:rFonts w:ascii="Arial" w:hAnsi="Arial" w:cs="Arial"/>
          <w:sz w:val="22"/>
          <w:szCs w:val="22"/>
        </w:rPr>
        <w:t>annual evaluatio</w:t>
      </w:r>
      <w:r w:rsidR="004C3BFF">
        <w:rPr>
          <w:rFonts w:ascii="Arial" w:hAnsi="Arial" w:cs="Arial"/>
          <w:sz w:val="22"/>
          <w:szCs w:val="22"/>
        </w:rPr>
        <w:t>n by clinic staff and patients</w:t>
      </w:r>
      <w:r w:rsidR="00FC6D23" w:rsidRPr="00C46471">
        <w:rPr>
          <w:rFonts w:ascii="Arial" w:hAnsi="Arial" w:cs="Arial"/>
          <w:sz w:val="22"/>
          <w:szCs w:val="22"/>
        </w:rPr>
        <w:t>.</w:t>
      </w:r>
    </w:p>
    <w:p w:rsidR="004C3BFF" w:rsidRDefault="004C3BFF" w:rsidP="00FF73B7">
      <w:pPr>
        <w:rPr>
          <w:rFonts w:ascii="Arial" w:hAnsi="Arial" w:cs="Arial"/>
          <w:sz w:val="22"/>
          <w:szCs w:val="22"/>
        </w:rPr>
      </w:pPr>
    </w:p>
    <w:p w:rsidR="004C3BFF" w:rsidRPr="00C46471" w:rsidRDefault="004C3BFF" w:rsidP="004C3BFF">
      <w:pPr>
        <w:rPr>
          <w:rFonts w:ascii="Arial" w:hAnsi="Arial" w:cs="Arial"/>
          <w:bCs/>
          <w:sz w:val="22"/>
          <w:szCs w:val="22"/>
        </w:rPr>
      </w:pPr>
      <w:r w:rsidRPr="00C46471">
        <w:rPr>
          <w:rFonts w:ascii="Arial" w:hAnsi="Arial" w:cs="Arial"/>
          <w:b/>
          <w:bCs/>
          <w:sz w:val="22"/>
          <w:szCs w:val="22"/>
          <w:u w:val="single"/>
        </w:rPr>
        <w:t xml:space="preserve">Methods used </w:t>
      </w:r>
      <w:r>
        <w:rPr>
          <w:rFonts w:ascii="Arial" w:hAnsi="Arial" w:cs="Arial"/>
          <w:b/>
          <w:bCs/>
          <w:sz w:val="22"/>
          <w:szCs w:val="22"/>
          <w:u w:val="single"/>
        </w:rPr>
        <w:t>for</w:t>
      </w:r>
      <w:r w:rsidRPr="00C46471">
        <w:rPr>
          <w:rFonts w:ascii="Arial" w:hAnsi="Arial" w:cs="Arial"/>
          <w:b/>
          <w:bCs/>
          <w:sz w:val="22"/>
          <w:szCs w:val="22"/>
          <w:u w:val="single"/>
        </w:rPr>
        <w:t xml:space="preserve"> Resident </w:t>
      </w:r>
      <w:r>
        <w:rPr>
          <w:rFonts w:ascii="Arial" w:hAnsi="Arial" w:cs="Arial"/>
          <w:b/>
          <w:bCs/>
          <w:sz w:val="22"/>
          <w:szCs w:val="22"/>
          <w:u w:val="single"/>
        </w:rPr>
        <w:t>Feedback</w:t>
      </w:r>
    </w:p>
    <w:p w:rsidR="00E70AE7" w:rsidRPr="00FC7D95" w:rsidRDefault="0037101F" w:rsidP="00E70AE7">
      <w:pPr>
        <w:rPr>
          <w:rFonts w:ascii="Arial" w:hAnsi="Arial" w:cs="Arial"/>
          <w:sz w:val="22"/>
          <w:szCs w:val="22"/>
        </w:rPr>
      </w:pPr>
      <w:r>
        <w:rPr>
          <w:rFonts w:ascii="Arial" w:hAnsi="Arial" w:cs="Arial"/>
          <w:bCs/>
          <w:sz w:val="22"/>
          <w:szCs w:val="22"/>
        </w:rPr>
        <w:t>Every fall residents are invited to participate in an anonymous</w:t>
      </w:r>
      <w:r w:rsidR="004C3BFF">
        <w:rPr>
          <w:rFonts w:ascii="Arial" w:hAnsi="Arial" w:cs="Arial"/>
          <w:bCs/>
          <w:sz w:val="22"/>
          <w:szCs w:val="22"/>
        </w:rPr>
        <w:t xml:space="preserve"> </w:t>
      </w:r>
      <w:r w:rsidR="004C3BFF" w:rsidRPr="00C46471">
        <w:rPr>
          <w:rFonts w:ascii="Arial" w:hAnsi="Arial" w:cs="Arial"/>
          <w:bCs/>
          <w:sz w:val="22"/>
          <w:szCs w:val="22"/>
        </w:rPr>
        <w:t xml:space="preserve">resident </w:t>
      </w:r>
      <w:r>
        <w:rPr>
          <w:rFonts w:ascii="Arial" w:hAnsi="Arial" w:cs="Arial"/>
          <w:bCs/>
          <w:sz w:val="22"/>
          <w:szCs w:val="22"/>
        </w:rPr>
        <w:t xml:space="preserve">survey looking for positives, negatives, opportunities to improve the ambulatory experience and to evaluate the teaching staff. Raw data as well as the complied findings are submitted to the DIO, Program director, teaching staff and posted in the morning report room. </w:t>
      </w:r>
    </w:p>
    <w:p w:rsidR="00E70AE7" w:rsidRPr="00E70AE7" w:rsidRDefault="00E70AE7" w:rsidP="00E70AE7"/>
    <w:p w:rsidR="00E70AE7" w:rsidRDefault="00E70AE7" w:rsidP="00943651">
      <w:pPr>
        <w:pStyle w:val="Heading3"/>
        <w:rPr>
          <w:rFonts w:ascii="Arial" w:hAnsi="Arial" w:cs="Arial"/>
          <w:sz w:val="22"/>
          <w:szCs w:val="22"/>
        </w:rPr>
      </w:pPr>
    </w:p>
    <w:p w:rsidR="00FC7D95" w:rsidRDefault="00FC7D95" w:rsidP="00943651">
      <w:pPr>
        <w:pStyle w:val="Heading3"/>
        <w:rPr>
          <w:rFonts w:ascii="Arial" w:hAnsi="Arial" w:cs="Arial"/>
          <w:sz w:val="22"/>
          <w:szCs w:val="22"/>
        </w:rPr>
      </w:pPr>
    </w:p>
    <w:p w:rsidR="00943651" w:rsidRPr="00C46471" w:rsidRDefault="00943651" w:rsidP="00943651">
      <w:pPr>
        <w:pStyle w:val="Heading3"/>
        <w:rPr>
          <w:rFonts w:ascii="Arial" w:hAnsi="Arial" w:cs="Arial"/>
          <w:sz w:val="22"/>
          <w:szCs w:val="22"/>
        </w:rPr>
      </w:pPr>
      <w:r w:rsidRPr="00C46471">
        <w:rPr>
          <w:rFonts w:ascii="Arial" w:hAnsi="Arial" w:cs="Arial"/>
          <w:sz w:val="22"/>
          <w:szCs w:val="22"/>
        </w:rPr>
        <w:t>Principle Educational Goals by Relevant Competency and PGY Level</w:t>
      </w:r>
    </w:p>
    <w:p w:rsidR="00DF5F53" w:rsidRPr="00C46471" w:rsidRDefault="00DF5F53" w:rsidP="00DF5F53">
      <w:pPr>
        <w:autoSpaceDE w:val="0"/>
        <w:autoSpaceDN w:val="0"/>
        <w:adjustRightInd w:val="0"/>
        <w:rPr>
          <w:rFonts w:ascii="Arial" w:hAnsi="Arial" w:cs="Arial"/>
          <w:b/>
          <w:bCs/>
          <w:sz w:val="22"/>
          <w:szCs w:val="22"/>
        </w:rPr>
      </w:pPr>
    </w:p>
    <w:p w:rsidR="00DF5F53" w:rsidRPr="00C46471" w:rsidRDefault="00DF5F53" w:rsidP="00DF5F53">
      <w:pPr>
        <w:autoSpaceDE w:val="0"/>
        <w:autoSpaceDN w:val="0"/>
        <w:adjustRightInd w:val="0"/>
        <w:rPr>
          <w:rFonts w:ascii="Arial" w:hAnsi="Arial" w:cs="Arial"/>
          <w:b/>
          <w:bCs/>
          <w:sz w:val="22"/>
          <w:szCs w:val="22"/>
        </w:rPr>
      </w:pPr>
    </w:p>
    <w:p w:rsidR="00DF5F53" w:rsidRPr="00C46471" w:rsidRDefault="00DF5F53" w:rsidP="00DF5F53">
      <w:pPr>
        <w:autoSpaceDE w:val="0"/>
        <w:autoSpaceDN w:val="0"/>
        <w:adjustRightInd w:val="0"/>
        <w:rPr>
          <w:rFonts w:ascii="Arial" w:hAnsi="Arial" w:cs="Arial"/>
          <w:b/>
          <w:bCs/>
          <w:sz w:val="22"/>
          <w:szCs w:val="22"/>
        </w:rPr>
      </w:pPr>
      <w:r w:rsidRPr="00C46471">
        <w:rPr>
          <w:rFonts w:ascii="Arial" w:hAnsi="Arial" w:cs="Arial"/>
          <w:b/>
          <w:bCs/>
          <w:sz w:val="22"/>
          <w:szCs w:val="22"/>
        </w:rPr>
        <w:t xml:space="preserve">1) Patient Care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F5F53" w:rsidRPr="00C46471" w:rsidTr="00516F61">
        <w:tc>
          <w:tcPr>
            <w:tcW w:w="4428" w:type="dxa"/>
          </w:tcPr>
          <w:p w:rsidR="00DF5F53" w:rsidRPr="00C46471" w:rsidRDefault="00DF5F53" w:rsidP="00516F61">
            <w:pPr>
              <w:autoSpaceDE w:val="0"/>
              <w:autoSpaceDN w:val="0"/>
              <w:adjustRightInd w:val="0"/>
              <w:rPr>
                <w:rFonts w:ascii="Arial" w:hAnsi="Arial" w:cs="Arial"/>
                <w:sz w:val="22"/>
                <w:szCs w:val="22"/>
              </w:rPr>
            </w:pPr>
            <w:r w:rsidRPr="00C46471">
              <w:rPr>
                <w:rFonts w:ascii="Arial" w:hAnsi="Arial" w:cs="Arial"/>
                <w:b/>
                <w:bCs/>
                <w:sz w:val="22"/>
                <w:szCs w:val="22"/>
              </w:rPr>
              <w:t>PGY1</w:t>
            </w:r>
          </w:p>
        </w:tc>
        <w:tc>
          <w:tcPr>
            <w:tcW w:w="4428" w:type="dxa"/>
          </w:tcPr>
          <w:p w:rsidR="00DF5F53" w:rsidRPr="00C46471" w:rsidRDefault="00DF5F53" w:rsidP="00516F61">
            <w:pPr>
              <w:autoSpaceDE w:val="0"/>
              <w:autoSpaceDN w:val="0"/>
              <w:adjustRightInd w:val="0"/>
              <w:rPr>
                <w:rFonts w:ascii="Arial" w:hAnsi="Arial" w:cs="Arial"/>
                <w:sz w:val="22"/>
                <w:szCs w:val="22"/>
              </w:rPr>
            </w:pPr>
            <w:r w:rsidRPr="00C46471">
              <w:rPr>
                <w:rFonts w:ascii="Arial" w:hAnsi="Arial" w:cs="Arial"/>
                <w:b/>
                <w:bCs/>
                <w:sz w:val="22"/>
                <w:szCs w:val="22"/>
              </w:rPr>
              <w:t>Evaluation Tools</w:t>
            </w:r>
          </w:p>
        </w:tc>
      </w:tr>
      <w:tr w:rsidR="00DF5F53" w:rsidRPr="00C46471" w:rsidTr="00516F61">
        <w:tc>
          <w:tcPr>
            <w:tcW w:w="4428" w:type="dxa"/>
          </w:tcPr>
          <w:p w:rsidR="00DF5F53" w:rsidRPr="00C46471" w:rsidRDefault="00DF5F53" w:rsidP="00516F61">
            <w:pPr>
              <w:tabs>
                <w:tab w:val="left" w:pos="1560"/>
              </w:tabs>
              <w:autoSpaceDE w:val="0"/>
              <w:autoSpaceDN w:val="0"/>
              <w:adjustRightInd w:val="0"/>
              <w:jc w:val="right"/>
              <w:rPr>
                <w:rFonts w:ascii="Arial" w:hAnsi="Arial" w:cs="Arial"/>
                <w:b/>
                <w:bCs/>
                <w:sz w:val="22"/>
                <w:szCs w:val="22"/>
              </w:rPr>
            </w:pPr>
            <w:r w:rsidRPr="00C46471">
              <w:rPr>
                <w:rFonts w:ascii="Arial" w:hAnsi="Arial" w:cs="Arial"/>
                <w:sz w:val="22"/>
                <w:szCs w:val="22"/>
              </w:rPr>
              <w:t>Obtain a complete History</w:t>
            </w:r>
          </w:p>
        </w:tc>
        <w:tc>
          <w:tcPr>
            <w:tcW w:w="4428" w:type="dxa"/>
          </w:tcPr>
          <w:p w:rsidR="00DF5F53" w:rsidRPr="00C46471" w:rsidRDefault="00DF5F53" w:rsidP="00516F61">
            <w:pPr>
              <w:autoSpaceDE w:val="0"/>
              <w:autoSpaceDN w:val="0"/>
              <w:adjustRightInd w:val="0"/>
              <w:rPr>
                <w:rFonts w:ascii="Arial" w:hAnsi="Arial" w:cs="Arial"/>
                <w:bCs/>
                <w:color w:val="FF0000"/>
                <w:sz w:val="22"/>
                <w:szCs w:val="22"/>
              </w:rPr>
            </w:pPr>
            <w:r w:rsidRPr="00C46471">
              <w:rPr>
                <w:rFonts w:ascii="Arial" w:hAnsi="Arial" w:cs="Arial"/>
                <w:bCs/>
                <w:color w:val="auto"/>
                <w:sz w:val="22"/>
                <w:szCs w:val="22"/>
              </w:rPr>
              <w:t xml:space="preserve">   </w:t>
            </w:r>
          </w:p>
        </w:tc>
      </w:tr>
      <w:tr w:rsidR="00DF5F53" w:rsidRPr="00C46471" w:rsidTr="00516F61">
        <w:tc>
          <w:tcPr>
            <w:tcW w:w="4428" w:type="dxa"/>
          </w:tcPr>
          <w:p w:rsidR="00DF5F53" w:rsidRPr="00C46471" w:rsidRDefault="00DF5F53" w:rsidP="00516F61">
            <w:pPr>
              <w:autoSpaceDE w:val="0"/>
              <w:autoSpaceDN w:val="0"/>
              <w:adjustRightInd w:val="0"/>
              <w:jc w:val="right"/>
              <w:rPr>
                <w:rFonts w:ascii="Arial" w:hAnsi="Arial" w:cs="Arial"/>
                <w:b/>
                <w:bCs/>
                <w:sz w:val="22"/>
                <w:szCs w:val="22"/>
              </w:rPr>
            </w:pPr>
            <w:r w:rsidRPr="00C46471">
              <w:rPr>
                <w:rFonts w:ascii="Arial" w:hAnsi="Arial" w:cs="Arial"/>
                <w:sz w:val="22"/>
                <w:szCs w:val="22"/>
              </w:rPr>
              <w:t>Perform a Prioritized Exam</w:t>
            </w:r>
          </w:p>
        </w:tc>
        <w:tc>
          <w:tcPr>
            <w:tcW w:w="4428" w:type="dxa"/>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Pr>
          <w:p w:rsidR="00DF5F53" w:rsidRPr="00C46471" w:rsidRDefault="00DF5F53" w:rsidP="00516F61">
            <w:pPr>
              <w:autoSpaceDE w:val="0"/>
              <w:autoSpaceDN w:val="0"/>
              <w:adjustRightInd w:val="0"/>
              <w:jc w:val="right"/>
              <w:rPr>
                <w:rFonts w:ascii="Arial" w:hAnsi="Arial" w:cs="Arial"/>
                <w:b/>
                <w:bCs/>
                <w:sz w:val="22"/>
                <w:szCs w:val="22"/>
              </w:rPr>
            </w:pPr>
            <w:r w:rsidRPr="00C46471">
              <w:rPr>
                <w:rFonts w:ascii="Arial" w:hAnsi="Arial" w:cs="Arial"/>
                <w:sz w:val="22"/>
                <w:szCs w:val="22"/>
              </w:rPr>
              <w:t>Generate and prioritize differential diagnoses for each problem</w:t>
            </w:r>
          </w:p>
        </w:tc>
        <w:tc>
          <w:tcPr>
            <w:tcW w:w="4428" w:type="dxa"/>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sz w:val="22"/>
                <w:szCs w:val="22"/>
              </w:rPr>
              <w:t>Initiate the plan for common ailments</w:t>
            </w:r>
          </w:p>
        </w:tc>
        <w:tc>
          <w:tcPr>
            <w:tcW w:w="4428" w:type="dxa"/>
          </w:tcPr>
          <w:p w:rsidR="00DF5F53" w:rsidRPr="00C46471" w:rsidRDefault="00DF5F53" w:rsidP="00516F61">
            <w:pPr>
              <w:autoSpaceDE w:val="0"/>
              <w:autoSpaceDN w:val="0"/>
              <w:adjustRightInd w:val="0"/>
              <w:rPr>
                <w:rFonts w:ascii="Arial" w:hAnsi="Arial" w:cs="Arial"/>
                <w:bCs/>
                <w:sz w:val="22"/>
                <w:szCs w:val="22"/>
              </w:rPr>
            </w:pPr>
            <w:r w:rsidRPr="00C46471">
              <w:rPr>
                <w:rFonts w:ascii="Arial" w:hAnsi="Arial" w:cs="Arial"/>
                <w:bCs/>
                <w:color w:val="FF0000"/>
                <w:sz w:val="22"/>
                <w:szCs w:val="22"/>
              </w:rPr>
              <w:t xml:space="preserve">   </w:t>
            </w:r>
          </w:p>
        </w:tc>
      </w:tr>
      <w:tr w:rsidR="00DF5F53" w:rsidRPr="00C46471" w:rsidTr="00516F61">
        <w:tc>
          <w:tcPr>
            <w:tcW w:w="4428" w:type="dxa"/>
          </w:tcPr>
          <w:p w:rsidR="00DF5F53" w:rsidRPr="00C46471" w:rsidRDefault="00DF5F53" w:rsidP="00516F61">
            <w:pPr>
              <w:autoSpaceDE w:val="0"/>
              <w:autoSpaceDN w:val="0"/>
              <w:adjustRightInd w:val="0"/>
              <w:rPr>
                <w:rFonts w:ascii="Arial" w:hAnsi="Arial" w:cs="Arial"/>
                <w:b/>
                <w:sz w:val="22"/>
                <w:szCs w:val="22"/>
              </w:rPr>
            </w:pPr>
            <w:r w:rsidRPr="00C46471">
              <w:rPr>
                <w:rFonts w:ascii="Arial" w:hAnsi="Arial" w:cs="Arial"/>
                <w:b/>
                <w:sz w:val="22"/>
                <w:szCs w:val="22"/>
              </w:rPr>
              <w:t>PGY2</w:t>
            </w:r>
          </w:p>
        </w:tc>
        <w:tc>
          <w:tcPr>
            <w:tcW w:w="4428" w:type="dxa"/>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sz w:val="22"/>
                <w:szCs w:val="22"/>
              </w:rPr>
              <w:t xml:space="preserve">obtaining detailed and pertinent HPI and physical exam </w:t>
            </w:r>
          </w:p>
        </w:tc>
        <w:tc>
          <w:tcPr>
            <w:tcW w:w="4428" w:type="dxa"/>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sz w:val="22"/>
                <w:szCs w:val="22"/>
              </w:rPr>
              <w:t>Develop appropriate care plan</w:t>
            </w:r>
          </w:p>
        </w:tc>
        <w:tc>
          <w:tcPr>
            <w:tcW w:w="4428" w:type="dxa"/>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sz w:val="22"/>
                <w:szCs w:val="22"/>
              </w:rPr>
              <w:t>Manage acute and chronic complex diseases</w:t>
            </w:r>
          </w:p>
        </w:tc>
        <w:tc>
          <w:tcPr>
            <w:tcW w:w="4428" w:type="dxa"/>
          </w:tcPr>
          <w:p w:rsidR="00DF5F53" w:rsidRPr="00C46471" w:rsidRDefault="00DF5F53" w:rsidP="00516F61">
            <w:pPr>
              <w:autoSpaceDE w:val="0"/>
              <w:autoSpaceDN w:val="0"/>
              <w:adjustRightInd w:val="0"/>
              <w:rPr>
                <w:rFonts w:ascii="Arial" w:hAnsi="Arial" w:cs="Arial"/>
                <w:bCs/>
                <w:sz w:val="22"/>
                <w:szCs w:val="22"/>
              </w:rPr>
            </w:pPr>
            <w:r w:rsidRPr="00C46471">
              <w:rPr>
                <w:rFonts w:ascii="Arial" w:hAnsi="Arial" w:cs="Arial"/>
                <w:bCs/>
                <w:color w:val="FF0000"/>
                <w:sz w:val="22"/>
                <w:szCs w:val="22"/>
              </w:rPr>
              <w:t xml:space="preserve">   </w:t>
            </w:r>
          </w:p>
        </w:tc>
      </w:tr>
      <w:tr w:rsidR="00DF5F53" w:rsidRPr="00C46471" w:rsidTr="00516F61">
        <w:tc>
          <w:tcPr>
            <w:tcW w:w="4428"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sz w:val="22"/>
                <w:szCs w:val="22"/>
              </w:rPr>
              <w:t>Recognize situations requiring urgent or emergent care</w:t>
            </w:r>
          </w:p>
        </w:tc>
        <w:tc>
          <w:tcPr>
            <w:tcW w:w="4428" w:type="dxa"/>
          </w:tcPr>
          <w:p w:rsidR="00DF5F53" w:rsidRPr="00C46471" w:rsidRDefault="00DF5F53" w:rsidP="00516F61">
            <w:pPr>
              <w:autoSpaceDE w:val="0"/>
              <w:autoSpaceDN w:val="0"/>
              <w:adjustRightInd w:val="0"/>
              <w:rPr>
                <w:rFonts w:ascii="Arial" w:hAnsi="Arial" w:cs="Arial"/>
                <w:sz w:val="22"/>
                <w:szCs w:val="22"/>
              </w:rPr>
            </w:pPr>
          </w:p>
        </w:tc>
      </w:tr>
      <w:tr w:rsidR="00DF5F53" w:rsidRPr="00C46471" w:rsidTr="00516F61">
        <w:tc>
          <w:tcPr>
            <w:tcW w:w="4428"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sz w:val="22"/>
                <w:szCs w:val="22"/>
              </w:rPr>
              <w:t>Able to recognize cost effective principles</w:t>
            </w:r>
          </w:p>
        </w:tc>
        <w:tc>
          <w:tcPr>
            <w:tcW w:w="4428" w:type="dxa"/>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Pr>
          <w:p w:rsidR="00DF5F53" w:rsidRPr="00C46471" w:rsidRDefault="00DF5F53" w:rsidP="00516F61">
            <w:pPr>
              <w:autoSpaceDE w:val="0"/>
              <w:autoSpaceDN w:val="0"/>
              <w:adjustRightInd w:val="0"/>
              <w:rPr>
                <w:rFonts w:ascii="Arial" w:hAnsi="Arial" w:cs="Arial"/>
                <w:sz w:val="22"/>
                <w:szCs w:val="22"/>
              </w:rPr>
            </w:pPr>
            <w:r w:rsidRPr="00C46471">
              <w:rPr>
                <w:rFonts w:ascii="Arial" w:hAnsi="Arial" w:cs="Arial"/>
                <w:b/>
                <w:bCs/>
                <w:sz w:val="22"/>
                <w:szCs w:val="22"/>
              </w:rPr>
              <w:t>PGY3</w:t>
            </w:r>
          </w:p>
        </w:tc>
        <w:tc>
          <w:tcPr>
            <w:tcW w:w="4428" w:type="dxa"/>
          </w:tcPr>
          <w:p w:rsidR="00DF5F53" w:rsidRPr="00C46471" w:rsidRDefault="00DF5F53" w:rsidP="00516F61">
            <w:pPr>
              <w:autoSpaceDE w:val="0"/>
              <w:autoSpaceDN w:val="0"/>
              <w:adjustRightInd w:val="0"/>
              <w:rPr>
                <w:rFonts w:ascii="Arial" w:hAnsi="Arial" w:cs="Arial"/>
                <w:sz w:val="22"/>
                <w:szCs w:val="22"/>
              </w:rPr>
            </w:pPr>
            <w:r w:rsidRPr="00C46471">
              <w:rPr>
                <w:rFonts w:ascii="Arial" w:hAnsi="Arial" w:cs="Arial"/>
                <w:b/>
                <w:bCs/>
                <w:sz w:val="22"/>
                <w:szCs w:val="22"/>
              </w:rPr>
              <w:t>Evaluation Tools</w:t>
            </w:r>
          </w:p>
        </w:tc>
      </w:tr>
      <w:tr w:rsidR="00DF5F53" w:rsidRPr="00C46471" w:rsidTr="00516F61">
        <w:tc>
          <w:tcPr>
            <w:tcW w:w="4428" w:type="dxa"/>
          </w:tcPr>
          <w:p w:rsidR="00DF5F53" w:rsidRPr="00C46471" w:rsidRDefault="00DF5F53" w:rsidP="00516F61">
            <w:pPr>
              <w:tabs>
                <w:tab w:val="left" w:pos="1560"/>
              </w:tabs>
              <w:autoSpaceDE w:val="0"/>
              <w:autoSpaceDN w:val="0"/>
              <w:adjustRightInd w:val="0"/>
              <w:jc w:val="right"/>
              <w:rPr>
                <w:rFonts w:ascii="Arial" w:hAnsi="Arial" w:cs="Arial"/>
                <w:b/>
                <w:bCs/>
                <w:sz w:val="22"/>
                <w:szCs w:val="22"/>
              </w:rPr>
            </w:pPr>
            <w:r w:rsidRPr="00C46471">
              <w:rPr>
                <w:rFonts w:ascii="Arial" w:hAnsi="Arial" w:cs="Arial"/>
                <w:sz w:val="22"/>
                <w:szCs w:val="22"/>
              </w:rPr>
              <w:t>Obtain a complete History</w:t>
            </w:r>
          </w:p>
        </w:tc>
        <w:tc>
          <w:tcPr>
            <w:tcW w:w="4428" w:type="dxa"/>
          </w:tcPr>
          <w:p w:rsidR="00DF5F53" w:rsidRPr="00C46471" w:rsidRDefault="00DF5F53" w:rsidP="00516F61">
            <w:pPr>
              <w:autoSpaceDE w:val="0"/>
              <w:autoSpaceDN w:val="0"/>
              <w:adjustRightInd w:val="0"/>
              <w:rPr>
                <w:rFonts w:ascii="Arial" w:hAnsi="Arial" w:cs="Arial"/>
                <w:bCs/>
                <w:color w:val="FF0000"/>
                <w:sz w:val="22"/>
                <w:szCs w:val="22"/>
              </w:rPr>
            </w:pPr>
            <w:r w:rsidRPr="00C46471">
              <w:rPr>
                <w:rFonts w:ascii="Arial" w:hAnsi="Arial" w:cs="Arial"/>
                <w:bCs/>
                <w:color w:val="auto"/>
                <w:sz w:val="22"/>
                <w:szCs w:val="22"/>
              </w:rPr>
              <w:t xml:space="preserve">   </w:t>
            </w:r>
          </w:p>
        </w:tc>
      </w:tr>
      <w:tr w:rsidR="00DF5F53" w:rsidRPr="00C46471" w:rsidTr="00516F61">
        <w:tc>
          <w:tcPr>
            <w:tcW w:w="4428" w:type="dxa"/>
          </w:tcPr>
          <w:p w:rsidR="00DF5F53" w:rsidRPr="00C46471" w:rsidRDefault="00DF5F53" w:rsidP="00516F61">
            <w:pPr>
              <w:suppressAutoHyphens/>
              <w:jc w:val="right"/>
              <w:rPr>
                <w:rFonts w:ascii="Arial" w:hAnsi="Arial" w:cs="Arial"/>
                <w:b/>
                <w:bCs/>
                <w:kern w:val="1"/>
                <w:sz w:val="22"/>
                <w:szCs w:val="22"/>
                <w:lang w:eastAsia="ar-SA"/>
              </w:rPr>
            </w:pPr>
            <w:r w:rsidRPr="00C46471">
              <w:rPr>
                <w:rFonts w:ascii="Arial" w:hAnsi="Arial" w:cs="Arial"/>
                <w:kern w:val="1"/>
                <w:sz w:val="22"/>
                <w:szCs w:val="22"/>
                <w:lang w:eastAsia="ar-SA"/>
              </w:rPr>
              <w:t>Define and identify the main problems which lead to the admission</w:t>
            </w:r>
          </w:p>
          <w:p w:rsidR="00DF5F53" w:rsidRPr="00C46471" w:rsidRDefault="00DF5F53" w:rsidP="00516F61">
            <w:pPr>
              <w:autoSpaceDE w:val="0"/>
              <w:autoSpaceDN w:val="0"/>
              <w:adjustRightInd w:val="0"/>
              <w:jc w:val="right"/>
              <w:rPr>
                <w:rFonts w:ascii="Arial" w:hAnsi="Arial" w:cs="Arial"/>
                <w:b/>
                <w:bCs/>
                <w:sz w:val="22"/>
                <w:szCs w:val="22"/>
              </w:rPr>
            </w:pPr>
          </w:p>
        </w:tc>
        <w:tc>
          <w:tcPr>
            <w:tcW w:w="4428" w:type="dxa"/>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Pr>
          <w:p w:rsidR="00DF5F53" w:rsidRPr="00C46471" w:rsidRDefault="00DF5F53" w:rsidP="00516F61">
            <w:pPr>
              <w:autoSpaceDE w:val="0"/>
              <w:autoSpaceDN w:val="0"/>
              <w:adjustRightInd w:val="0"/>
              <w:jc w:val="right"/>
              <w:rPr>
                <w:rFonts w:ascii="Arial" w:hAnsi="Arial" w:cs="Arial"/>
                <w:b/>
                <w:bCs/>
                <w:sz w:val="22"/>
                <w:szCs w:val="22"/>
              </w:rPr>
            </w:pPr>
            <w:r w:rsidRPr="00C46471">
              <w:rPr>
                <w:rFonts w:ascii="Arial" w:hAnsi="Arial" w:cs="Arial"/>
                <w:sz w:val="22"/>
                <w:szCs w:val="22"/>
              </w:rPr>
              <w:t>Generate and prioritize a broader differential diagnoses for each problem</w:t>
            </w:r>
          </w:p>
        </w:tc>
        <w:tc>
          <w:tcPr>
            <w:tcW w:w="4428" w:type="dxa"/>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sz w:val="22"/>
                <w:szCs w:val="22"/>
              </w:rPr>
              <w:t>Understand the approach to common and rare diagnosis</w:t>
            </w:r>
          </w:p>
        </w:tc>
        <w:tc>
          <w:tcPr>
            <w:tcW w:w="4428" w:type="dxa"/>
          </w:tcPr>
          <w:p w:rsidR="00DF5F53" w:rsidRPr="00C46471" w:rsidRDefault="00DF5F53" w:rsidP="00516F61">
            <w:pPr>
              <w:autoSpaceDE w:val="0"/>
              <w:autoSpaceDN w:val="0"/>
              <w:adjustRightInd w:val="0"/>
              <w:rPr>
                <w:rFonts w:ascii="Arial" w:hAnsi="Arial" w:cs="Arial"/>
                <w:bCs/>
                <w:sz w:val="22"/>
                <w:szCs w:val="22"/>
              </w:rPr>
            </w:pPr>
            <w:r w:rsidRPr="00C46471">
              <w:rPr>
                <w:rFonts w:ascii="Arial" w:hAnsi="Arial" w:cs="Arial"/>
                <w:bCs/>
                <w:color w:val="FF0000"/>
                <w:sz w:val="22"/>
                <w:szCs w:val="22"/>
              </w:rPr>
              <w:t xml:space="preserve">   </w:t>
            </w:r>
          </w:p>
        </w:tc>
      </w:tr>
      <w:tr w:rsidR="00DF5F53" w:rsidRPr="00C46471" w:rsidTr="00516F61">
        <w:tc>
          <w:tcPr>
            <w:tcW w:w="4428"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sz w:val="22"/>
                <w:szCs w:val="22"/>
              </w:rPr>
              <w:t xml:space="preserve">Be able to generate a treatment plan </w:t>
            </w:r>
          </w:p>
        </w:tc>
        <w:tc>
          <w:tcPr>
            <w:tcW w:w="4428" w:type="dxa"/>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sz w:val="22"/>
                <w:szCs w:val="22"/>
              </w:rPr>
              <w:t xml:space="preserve">Understand when the patient is ready for discharge </w:t>
            </w:r>
          </w:p>
        </w:tc>
        <w:tc>
          <w:tcPr>
            <w:tcW w:w="4428" w:type="dxa"/>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sz w:val="22"/>
                <w:szCs w:val="22"/>
              </w:rPr>
              <w:t>Be able to coordinate a discharge plan with emphasis on the longitudinal care of the patient</w:t>
            </w:r>
          </w:p>
        </w:tc>
        <w:tc>
          <w:tcPr>
            <w:tcW w:w="4428" w:type="dxa"/>
          </w:tcPr>
          <w:p w:rsidR="00DF5F53" w:rsidRPr="00C46471" w:rsidRDefault="00DF5F53" w:rsidP="00516F61">
            <w:pPr>
              <w:autoSpaceDE w:val="0"/>
              <w:autoSpaceDN w:val="0"/>
              <w:adjustRightInd w:val="0"/>
              <w:rPr>
                <w:rFonts w:ascii="Arial" w:hAnsi="Arial" w:cs="Arial"/>
                <w:b/>
                <w:bCs/>
                <w:sz w:val="22"/>
                <w:szCs w:val="22"/>
              </w:rPr>
            </w:pPr>
          </w:p>
        </w:tc>
      </w:tr>
    </w:tbl>
    <w:p w:rsidR="00DF5F53" w:rsidRPr="00C46471" w:rsidRDefault="00DF5F53" w:rsidP="00DF5F53">
      <w:pPr>
        <w:autoSpaceDE w:val="0"/>
        <w:autoSpaceDN w:val="0"/>
        <w:adjustRightInd w:val="0"/>
        <w:rPr>
          <w:rFonts w:ascii="Arial" w:hAnsi="Arial" w:cs="Arial"/>
          <w:b/>
          <w:bCs/>
          <w:sz w:val="22"/>
          <w:szCs w:val="22"/>
        </w:rPr>
      </w:pPr>
    </w:p>
    <w:p w:rsidR="00DF5F53" w:rsidRPr="00C46471" w:rsidRDefault="00DF5F53" w:rsidP="00DF5F53">
      <w:pPr>
        <w:autoSpaceDE w:val="0"/>
        <w:autoSpaceDN w:val="0"/>
        <w:adjustRightInd w:val="0"/>
        <w:rPr>
          <w:rFonts w:ascii="Arial" w:hAnsi="Arial" w:cs="Arial"/>
          <w:b/>
          <w:bCs/>
          <w:sz w:val="22"/>
          <w:szCs w:val="22"/>
        </w:rPr>
      </w:pPr>
      <w:r w:rsidRPr="00C46471">
        <w:rPr>
          <w:rFonts w:ascii="Arial" w:hAnsi="Arial" w:cs="Arial"/>
          <w:b/>
          <w:bCs/>
          <w:sz w:val="22"/>
          <w:szCs w:val="22"/>
        </w:rPr>
        <w:t>2) Medical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F5F53" w:rsidRPr="00C46471" w:rsidTr="00516F61">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r w:rsidRPr="00C46471">
              <w:rPr>
                <w:rFonts w:ascii="Arial" w:hAnsi="Arial" w:cs="Arial"/>
                <w:b/>
                <w:bCs/>
                <w:sz w:val="22"/>
                <w:szCs w:val="22"/>
              </w:rPr>
              <w:t>PGY-1</w:t>
            </w:r>
          </w:p>
        </w:tc>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r w:rsidRPr="00C46471">
              <w:rPr>
                <w:rFonts w:ascii="Arial" w:hAnsi="Arial" w:cs="Arial"/>
                <w:b/>
                <w:bCs/>
                <w:sz w:val="22"/>
                <w:szCs w:val="22"/>
              </w:rPr>
              <w:t>Evaluation Tools</w:t>
            </w:r>
          </w:p>
        </w:tc>
      </w:tr>
      <w:tr w:rsidR="00DF5F53" w:rsidRPr="00C46471" w:rsidTr="00516F61">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Cs/>
                <w:sz w:val="22"/>
                <w:szCs w:val="22"/>
              </w:rPr>
            </w:pPr>
            <w:r w:rsidRPr="00C46471">
              <w:rPr>
                <w:rFonts w:ascii="Arial" w:hAnsi="Arial" w:cs="Arial"/>
                <w:bCs/>
                <w:sz w:val="22"/>
                <w:szCs w:val="22"/>
              </w:rPr>
              <w:t>Able to apply knowledge of the basic and clinical sciences to common medical conditions</w:t>
            </w:r>
          </w:p>
        </w:tc>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Cs/>
                <w:sz w:val="22"/>
                <w:szCs w:val="22"/>
              </w:rPr>
            </w:pPr>
            <w:r w:rsidRPr="00C46471">
              <w:rPr>
                <w:rFonts w:ascii="Arial" w:hAnsi="Arial" w:cs="Arial"/>
                <w:bCs/>
                <w:sz w:val="22"/>
                <w:szCs w:val="22"/>
              </w:rPr>
              <w:t>Able to formulate clinical questions to expand current knowledge base</w:t>
            </w:r>
          </w:p>
        </w:tc>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r w:rsidRPr="00C46471">
              <w:rPr>
                <w:rFonts w:ascii="Arial" w:hAnsi="Arial" w:cs="Arial"/>
                <w:b/>
                <w:bCs/>
                <w:sz w:val="22"/>
                <w:szCs w:val="22"/>
              </w:rPr>
              <w:t>PGY2</w:t>
            </w:r>
          </w:p>
        </w:tc>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Cs/>
                <w:sz w:val="22"/>
                <w:szCs w:val="22"/>
              </w:rPr>
            </w:pPr>
            <w:r w:rsidRPr="00C46471">
              <w:rPr>
                <w:rFonts w:ascii="Arial" w:hAnsi="Arial" w:cs="Arial"/>
                <w:bCs/>
                <w:sz w:val="22"/>
                <w:szCs w:val="22"/>
              </w:rPr>
              <w:t>Demonstrates knowledge of pathophysiology of uncommon diseases</w:t>
            </w:r>
          </w:p>
        </w:tc>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Cs/>
                <w:sz w:val="22"/>
                <w:szCs w:val="22"/>
              </w:rPr>
            </w:pPr>
            <w:r w:rsidRPr="00C46471">
              <w:rPr>
                <w:rFonts w:ascii="Arial" w:hAnsi="Arial" w:cs="Arial"/>
                <w:bCs/>
                <w:sz w:val="22"/>
                <w:szCs w:val="22"/>
              </w:rPr>
              <w:t>Understands and demonstrates the use of literature in the management of patients</w:t>
            </w:r>
          </w:p>
        </w:tc>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Pr>
          <w:p w:rsidR="00DF5F53" w:rsidRPr="00C46471" w:rsidRDefault="00DF5F53" w:rsidP="00516F61">
            <w:pPr>
              <w:autoSpaceDE w:val="0"/>
              <w:autoSpaceDN w:val="0"/>
              <w:adjustRightInd w:val="0"/>
              <w:rPr>
                <w:rFonts w:ascii="Arial" w:hAnsi="Arial" w:cs="Arial"/>
                <w:sz w:val="22"/>
                <w:szCs w:val="22"/>
              </w:rPr>
            </w:pPr>
            <w:r w:rsidRPr="00C46471">
              <w:rPr>
                <w:rFonts w:ascii="Arial" w:hAnsi="Arial" w:cs="Arial"/>
                <w:b/>
                <w:bCs/>
                <w:sz w:val="22"/>
                <w:szCs w:val="22"/>
              </w:rPr>
              <w:t>PGY-3</w:t>
            </w:r>
          </w:p>
        </w:tc>
        <w:tc>
          <w:tcPr>
            <w:tcW w:w="4428" w:type="dxa"/>
          </w:tcPr>
          <w:p w:rsidR="00DF5F53" w:rsidRPr="00C46471" w:rsidRDefault="00DF5F53" w:rsidP="00516F61">
            <w:pPr>
              <w:autoSpaceDE w:val="0"/>
              <w:autoSpaceDN w:val="0"/>
              <w:adjustRightInd w:val="0"/>
              <w:rPr>
                <w:rFonts w:ascii="Arial" w:hAnsi="Arial" w:cs="Arial"/>
                <w:sz w:val="22"/>
                <w:szCs w:val="22"/>
              </w:rPr>
            </w:pPr>
            <w:r w:rsidRPr="00C46471">
              <w:rPr>
                <w:rFonts w:ascii="Arial" w:hAnsi="Arial" w:cs="Arial"/>
                <w:b/>
                <w:bCs/>
                <w:sz w:val="22"/>
                <w:szCs w:val="22"/>
              </w:rPr>
              <w:t>Evaluation Tools</w:t>
            </w:r>
          </w:p>
        </w:tc>
      </w:tr>
      <w:tr w:rsidR="00DF5F53" w:rsidRPr="00C46471" w:rsidTr="00516F61">
        <w:tc>
          <w:tcPr>
            <w:tcW w:w="4428"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sz w:val="22"/>
                <w:szCs w:val="22"/>
              </w:rPr>
              <w:lastRenderedPageBreak/>
              <w:t>Able to apply knowledge of the basic and clinical sciences to common medical conditions</w:t>
            </w:r>
          </w:p>
        </w:tc>
        <w:tc>
          <w:tcPr>
            <w:tcW w:w="4428" w:type="dxa"/>
          </w:tcPr>
          <w:p w:rsidR="00DF5F53" w:rsidRPr="00C46471" w:rsidRDefault="00DF5F53" w:rsidP="00516F61">
            <w:pPr>
              <w:autoSpaceDE w:val="0"/>
              <w:autoSpaceDN w:val="0"/>
              <w:adjustRightInd w:val="0"/>
              <w:rPr>
                <w:rFonts w:ascii="Arial" w:hAnsi="Arial" w:cs="Arial"/>
                <w:sz w:val="22"/>
                <w:szCs w:val="22"/>
              </w:rPr>
            </w:pPr>
          </w:p>
        </w:tc>
      </w:tr>
      <w:tr w:rsidR="00DF5F53" w:rsidRPr="00C46471" w:rsidTr="00516F61">
        <w:tc>
          <w:tcPr>
            <w:tcW w:w="4428"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sz w:val="22"/>
                <w:szCs w:val="22"/>
              </w:rPr>
              <w:t>Able to formulate clinical questions to expand current knowledge base</w:t>
            </w:r>
          </w:p>
        </w:tc>
        <w:tc>
          <w:tcPr>
            <w:tcW w:w="4428" w:type="dxa"/>
          </w:tcPr>
          <w:p w:rsidR="00DF5F53" w:rsidRPr="00C46471" w:rsidRDefault="00DF5F53" w:rsidP="00516F61">
            <w:pPr>
              <w:autoSpaceDE w:val="0"/>
              <w:autoSpaceDN w:val="0"/>
              <w:adjustRightInd w:val="0"/>
              <w:rPr>
                <w:rFonts w:ascii="Arial" w:hAnsi="Arial" w:cs="Arial"/>
                <w:sz w:val="22"/>
                <w:szCs w:val="22"/>
              </w:rPr>
            </w:pPr>
          </w:p>
        </w:tc>
      </w:tr>
      <w:tr w:rsidR="00DF5F53" w:rsidRPr="00C46471" w:rsidTr="00516F61">
        <w:tc>
          <w:tcPr>
            <w:tcW w:w="4428"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sz w:val="22"/>
                <w:szCs w:val="22"/>
              </w:rPr>
              <w:t>Demonstrates knowledge of pathophysiology of uncommon diseases</w:t>
            </w:r>
          </w:p>
        </w:tc>
        <w:tc>
          <w:tcPr>
            <w:tcW w:w="4428" w:type="dxa"/>
          </w:tcPr>
          <w:p w:rsidR="00DF5F53" w:rsidRPr="00C46471" w:rsidRDefault="00DF5F53" w:rsidP="00516F61">
            <w:pPr>
              <w:autoSpaceDE w:val="0"/>
              <w:autoSpaceDN w:val="0"/>
              <w:adjustRightInd w:val="0"/>
              <w:rPr>
                <w:rFonts w:ascii="Arial" w:hAnsi="Arial" w:cs="Arial"/>
                <w:sz w:val="22"/>
                <w:szCs w:val="22"/>
              </w:rPr>
            </w:pPr>
          </w:p>
        </w:tc>
      </w:tr>
      <w:tr w:rsidR="00DF5F53" w:rsidRPr="00C46471" w:rsidTr="00516F61">
        <w:tc>
          <w:tcPr>
            <w:tcW w:w="4428" w:type="dxa"/>
          </w:tcPr>
          <w:p w:rsidR="00DF5F53" w:rsidRPr="00C46471" w:rsidRDefault="00DF5F53" w:rsidP="00516F61">
            <w:pPr>
              <w:autoSpaceDE w:val="0"/>
              <w:autoSpaceDN w:val="0"/>
              <w:adjustRightInd w:val="0"/>
              <w:jc w:val="right"/>
              <w:rPr>
                <w:rFonts w:ascii="Arial" w:hAnsi="Arial" w:cs="Arial"/>
                <w:b/>
                <w:sz w:val="22"/>
                <w:szCs w:val="22"/>
              </w:rPr>
            </w:pPr>
            <w:r w:rsidRPr="00C46471">
              <w:rPr>
                <w:rFonts w:ascii="Arial" w:hAnsi="Arial" w:cs="Arial"/>
                <w:sz w:val="22"/>
                <w:szCs w:val="22"/>
              </w:rPr>
              <w:t>Understands and demonstrates the use of literature in the management of patients</w:t>
            </w:r>
          </w:p>
        </w:tc>
        <w:tc>
          <w:tcPr>
            <w:tcW w:w="4428" w:type="dxa"/>
          </w:tcPr>
          <w:p w:rsidR="00DF5F53" w:rsidRPr="00C46471" w:rsidRDefault="00DF5F53" w:rsidP="00516F61">
            <w:pPr>
              <w:autoSpaceDE w:val="0"/>
              <w:autoSpaceDN w:val="0"/>
              <w:adjustRightInd w:val="0"/>
              <w:rPr>
                <w:rFonts w:ascii="Arial" w:hAnsi="Arial" w:cs="Arial"/>
                <w:sz w:val="22"/>
                <w:szCs w:val="22"/>
              </w:rPr>
            </w:pPr>
          </w:p>
        </w:tc>
      </w:tr>
      <w:tr w:rsidR="00DF5F53" w:rsidRPr="00C46471" w:rsidTr="00516F61">
        <w:tc>
          <w:tcPr>
            <w:tcW w:w="4428"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sz w:val="22"/>
                <w:szCs w:val="22"/>
              </w:rPr>
              <w:t>Able to utilize medical literature to solve clinical problems</w:t>
            </w:r>
          </w:p>
        </w:tc>
        <w:tc>
          <w:tcPr>
            <w:tcW w:w="4428" w:type="dxa"/>
          </w:tcPr>
          <w:p w:rsidR="00DF5F53" w:rsidRPr="00C46471" w:rsidRDefault="00DF5F53" w:rsidP="00516F61">
            <w:pPr>
              <w:autoSpaceDE w:val="0"/>
              <w:autoSpaceDN w:val="0"/>
              <w:adjustRightInd w:val="0"/>
              <w:rPr>
                <w:rFonts w:ascii="Arial" w:hAnsi="Arial" w:cs="Arial"/>
                <w:sz w:val="22"/>
                <w:szCs w:val="22"/>
              </w:rPr>
            </w:pPr>
          </w:p>
        </w:tc>
      </w:tr>
    </w:tbl>
    <w:p w:rsidR="00DF5F53" w:rsidRPr="00C46471" w:rsidRDefault="00DF5F53" w:rsidP="00DF5F53">
      <w:pPr>
        <w:autoSpaceDE w:val="0"/>
        <w:autoSpaceDN w:val="0"/>
        <w:adjustRightInd w:val="0"/>
        <w:rPr>
          <w:rFonts w:ascii="Arial" w:hAnsi="Arial" w:cs="Arial"/>
          <w:sz w:val="22"/>
          <w:szCs w:val="22"/>
        </w:rPr>
      </w:pPr>
    </w:p>
    <w:p w:rsidR="00DF5F53" w:rsidRPr="00C46471" w:rsidRDefault="00DF5F53" w:rsidP="00DF5F53">
      <w:pPr>
        <w:autoSpaceDE w:val="0"/>
        <w:autoSpaceDN w:val="0"/>
        <w:adjustRightInd w:val="0"/>
        <w:rPr>
          <w:rFonts w:ascii="Arial" w:hAnsi="Arial" w:cs="Arial"/>
          <w:b/>
          <w:bCs/>
          <w:sz w:val="22"/>
          <w:szCs w:val="22"/>
        </w:rPr>
      </w:pPr>
    </w:p>
    <w:p w:rsidR="00DF5F53" w:rsidRPr="00C46471" w:rsidRDefault="00DF5F53" w:rsidP="00DF5F53">
      <w:pPr>
        <w:autoSpaceDE w:val="0"/>
        <w:autoSpaceDN w:val="0"/>
        <w:adjustRightInd w:val="0"/>
        <w:rPr>
          <w:rFonts w:ascii="Arial" w:hAnsi="Arial" w:cs="Arial"/>
          <w:b/>
          <w:bCs/>
          <w:sz w:val="22"/>
          <w:szCs w:val="22"/>
        </w:rPr>
      </w:pPr>
    </w:p>
    <w:p w:rsidR="00DF5F53" w:rsidRPr="00C46471" w:rsidRDefault="00DF5F53" w:rsidP="00DF5F53">
      <w:pPr>
        <w:autoSpaceDE w:val="0"/>
        <w:autoSpaceDN w:val="0"/>
        <w:adjustRightInd w:val="0"/>
        <w:rPr>
          <w:rFonts w:ascii="Arial" w:hAnsi="Arial" w:cs="Arial"/>
          <w:b/>
          <w:bCs/>
          <w:sz w:val="22"/>
          <w:szCs w:val="22"/>
        </w:rPr>
      </w:pPr>
      <w:r w:rsidRPr="00C46471">
        <w:rPr>
          <w:rFonts w:ascii="Arial" w:hAnsi="Arial" w:cs="Arial"/>
          <w:b/>
          <w:bCs/>
          <w:sz w:val="22"/>
          <w:szCs w:val="22"/>
        </w:rPr>
        <w:t>3) Practice-Based Learning and Improvement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F5F53" w:rsidRPr="00C46471" w:rsidTr="00516F61">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r w:rsidRPr="00C46471">
              <w:rPr>
                <w:rFonts w:ascii="Arial" w:hAnsi="Arial" w:cs="Arial"/>
                <w:b/>
                <w:bCs/>
                <w:sz w:val="22"/>
                <w:szCs w:val="22"/>
              </w:rPr>
              <w:t>PGY-1</w:t>
            </w:r>
          </w:p>
        </w:tc>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r w:rsidRPr="00C46471">
              <w:rPr>
                <w:rFonts w:ascii="Arial" w:hAnsi="Arial" w:cs="Arial"/>
                <w:b/>
                <w:bCs/>
                <w:sz w:val="22"/>
                <w:szCs w:val="22"/>
              </w:rPr>
              <w:t>Evaluation Tools</w:t>
            </w:r>
          </w:p>
        </w:tc>
      </w:tr>
      <w:tr w:rsidR="00DF5F53" w:rsidRPr="00C46471" w:rsidTr="00516F61">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Cs/>
                <w:sz w:val="22"/>
                <w:szCs w:val="22"/>
              </w:rPr>
            </w:pPr>
            <w:r w:rsidRPr="00C46471">
              <w:rPr>
                <w:rFonts w:ascii="Arial" w:hAnsi="Arial" w:cs="Arial"/>
                <w:bCs/>
                <w:sz w:val="22"/>
                <w:szCs w:val="22"/>
              </w:rPr>
              <w:t>Able to identify and acknowledge gaps in personal knowledge and skills in the care of hospitalized patients</w:t>
            </w:r>
          </w:p>
        </w:tc>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Cs/>
                <w:sz w:val="22"/>
                <w:szCs w:val="22"/>
              </w:rPr>
            </w:pPr>
            <w:r w:rsidRPr="00C46471">
              <w:rPr>
                <w:rFonts w:ascii="Arial" w:hAnsi="Arial" w:cs="Arial"/>
                <w:bCs/>
                <w:sz w:val="22"/>
                <w:szCs w:val="22"/>
              </w:rPr>
              <w:t>Able to identify quality improvement opportunities within the inpatient setting</w:t>
            </w:r>
          </w:p>
        </w:tc>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r w:rsidRPr="00C46471">
              <w:rPr>
                <w:rFonts w:ascii="Arial" w:hAnsi="Arial" w:cs="Arial"/>
                <w:b/>
                <w:bCs/>
                <w:sz w:val="22"/>
                <w:szCs w:val="22"/>
              </w:rPr>
              <w:t>PGY-2</w:t>
            </w:r>
          </w:p>
        </w:tc>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Cs/>
                <w:sz w:val="22"/>
                <w:szCs w:val="22"/>
              </w:rPr>
            </w:pPr>
            <w:r w:rsidRPr="00C46471">
              <w:rPr>
                <w:rFonts w:ascii="Arial" w:hAnsi="Arial" w:cs="Arial"/>
                <w:bCs/>
                <w:sz w:val="22"/>
                <w:szCs w:val="22"/>
              </w:rPr>
              <w:t>Demonstrates knowledge in the quality improvement cycle</w:t>
            </w:r>
          </w:p>
        </w:tc>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Cs/>
                <w:sz w:val="22"/>
                <w:szCs w:val="22"/>
              </w:rPr>
            </w:pPr>
            <w:r w:rsidRPr="00C46471">
              <w:rPr>
                <w:rFonts w:ascii="Arial" w:hAnsi="Arial" w:cs="Arial"/>
                <w:bCs/>
                <w:sz w:val="22"/>
                <w:szCs w:val="22"/>
              </w:rPr>
              <w:t>Demonstrates knowledge of inpatient quality measures</w:t>
            </w:r>
          </w:p>
        </w:tc>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Pr>
          <w:p w:rsidR="00DF5F53" w:rsidRPr="00C46471" w:rsidRDefault="00DF5F53" w:rsidP="00516F61">
            <w:pPr>
              <w:autoSpaceDE w:val="0"/>
              <w:autoSpaceDN w:val="0"/>
              <w:adjustRightInd w:val="0"/>
              <w:rPr>
                <w:rFonts w:ascii="Arial" w:hAnsi="Arial" w:cs="Arial"/>
                <w:sz w:val="22"/>
                <w:szCs w:val="22"/>
              </w:rPr>
            </w:pPr>
            <w:r w:rsidRPr="00C46471">
              <w:rPr>
                <w:rFonts w:ascii="Arial" w:hAnsi="Arial" w:cs="Arial"/>
                <w:b/>
                <w:bCs/>
                <w:sz w:val="22"/>
                <w:szCs w:val="22"/>
              </w:rPr>
              <w:t>PGY-3</w:t>
            </w:r>
          </w:p>
        </w:tc>
        <w:tc>
          <w:tcPr>
            <w:tcW w:w="4428" w:type="dxa"/>
          </w:tcPr>
          <w:p w:rsidR="00DF5F53" w:rsidRPr="00C46471" w:rsidRDefault="00DF5F53" w:rsidP="00516F61">
            <w:pPr>
              <w:autoSpaceDE w:val="0"/>
              <w:autoSpaceDN w:val="0"/>
              <w:adjustRightInd w:val="0"/>
              <w:rPr>
                <w:rFonts w:ascii="Arial" w:hAnsi="Arial" w:cs="Arial"/>
                <w:sz w:val="22"/>
                <w:szCs w:val="22"/>
              </w:rPr>
            </w:pPr>
            <w:r w:rsidRPr="00C46471">
              <w:rPr>
                <w:rFonts w:ascii="Arial" w:hAnsi="Arial" w:cs="Arial"/>
                <w:b/>
                <w:bCs/>
                <w:sz w:val="22"/>
                <w:szCs w:val="22"/>
              </w:rPr>
              <w:t>Evaluation Tools</w:t>
            </w:r>
          </w:p>
        </w:tc>
      </w:tr>
      <w:tr w:rsidR="00DF5F53" w:rsidRPr="00C46471" w:rsidTr="00516F61">
        <w:tc>
          <w:tcPr>
            <w:tcW w:w="4428" w:type="dxa"/>
          </w:tcPr>
          <w:p w:rsidR="00DF5F53" w:rsidRPr="00C46471" w:rsidRDefault="00DF5F53" w:rsidP="00DF5F53">
            <w:pPr>
              <w:autoSpaceDE w:val="0"/>
              <w:autoSpaceDN w:val="0"/>
              <w:adjustRightInd w:val="0"/>
              <w:jc w:val="right"/>
              <w:rPr>
                <w:rFonts w:ascii="Arial" w:hAnsi="Arial" w:cs="Arial"/>
                <w:b/>
                <w:bCs/>
                <w:sz w:val="22"/>
                <w:szCs w:val="22"/>
              </w:rPr>
            </w:pPr>
            <w:r w:rsidRPr="00C46471">
              <w:rPr>
                <w:rFonts w:ascii="Arial" w:hAnsi="Arial" w:cs="Arial"/>
                <w:sz w:val="22"/>
                <w:szCs w:val="22"/>
              </w:rPr>
              <w:t>Able to identify and acknowledge gaps in personal knowledge and skills in the care of outpatient patients</w:t>
            </w:r>
          </w:p>
        </w:tc>
        <w:tc>
          <w:tcPr>
            <w:tcW w:w="4428" w:type="dxa"/>
          </w:tcPr>
          <w:p w:rsidR="00DF5F53" w:rsidRPr="00C46471" w:rsidRDefault="00DF5F53" w:rsidP="00516F61">
            <w:pPr>
              <w:autoSpaceDE w:val="0"/>
              <w:autoSpaceDN w:val="0"/>
              <w:adjustRightInd w:val="0"/>
              <w:rPr>
                <w:rFonts w:ascii="Arial" w:hAnsi="Arial" w:cs="Arial"/>
                <w:bCs/>
                <w:sz w:val="22"/>
                <w:szCs w:val="22"/>
              </w:rPr>
            </w:pPr>
          </w:p>
        </w:tc>
      </w:tr>
      <w:tr w:rsidR="00DF5F53" w:rsidRPr="00C46471" w:rsidTr="00516F61">
        <w:tc>
          <w:tcPr>
            <w:tcW w:w="4428" w:type="dxa"/>
          </w:tcPr>
          <w:p w:rsidR="00DF5F53" w:rsidRPr="00C46471" w:rsidRDefault="00DF5F53" w:rsidP="00DF5F53">
            <w:pPr>
              <w:autoSpaceDE w:val="0"/>
              <w:autoSpaceDN w:val="0"/>
              <w:adjustRightInd w:val="0"/>
              <w:jc w:val="right"/>
              <w:rPr>
                <w:rFonts w:ascii="Arial" w:hAnsi="Arial" w:cs="Arial"/>
                <w:b/>
                <w:bCs/>
                <w:sz w:val="22"/>
                <w:szCs w:val="22"/>
              </w:rPr>
            </w:pPr>
            <w:r w:rsidRPr="00C46471">
              <w:rPr>
                <w:rFonts w:ascii="Arial" w:hAnsi="Arial" w:cs="Arial"/>
                <w:sz w:val="22"/>
                <w:szCs w:val="22"/>
              </w:rPr>
              <w:t>Able to identify quality improvement opportunities within the outpatient setting</w:t>
            </w:r>
          </w:p>
        </w:tc>
        <w:tc>
          <w:tcPr>
            <w:tcW w:w="4428" w:type="dxa"/>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Pr>
          <w:p w:rsidR="00DF5F53" w:rsidRPr="00C46471" w:rsidRDefault="00DF5F53" w:rsidP="00516F61">
            <w:pPr>
              <w:autoSpaceDE w:val="0"/>
              <w:autoSpaceDN w:val="0"/>
              <w:adjustRightInd w:val="0"/>
              <w:jc w:val="right"/>
              <w:rPr>
                <w:rFonts w:ascii="Arial" w:hAnsi="Arial" w:cs="Arial"/>
                <w:b/>
                <w:bCs/>
                <w:sz w:val="22"/>
                <w:szCs w:val="22"/>
              </w:rPr>
            </w:pPr>
            <w:r w:rsidRPr="00C46471">
              <w:rPr>
                <w:rFonts w:ascii="Arial" w:hAnsi="Arial" w:cs="Arial"/>
                <w:sz w:val="22"/>
                <w:szCs w:val="22"/>
              </w:rPr>
              <w:t>Demonstrates knowledge in the quality improvement cycle</w:t>
            </w:r>
          </w:p>
        </w:tc>
        <w:tc>
          <w:tcPr>
            <w:tcW w:w="4428" w:type="dxa"/>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Pr>
          <w:p w:rsidR="00DF5F53" w:rsidRPr="00C46471" w:rsidRDefault="00DF5F53" w:rsidP="00DF5F53">
            <w:pPr>
              <w:autoSpaceDE w:val="0"/>
              <w:autoSpaceDN w:val="0"/>
              <w:adjustRightInd w:val="0"/>
              <w:jc w:val="right"/>
              <w:rPr>
                <w:rFonts w:ascii="Arial" w:hAnsi="Arial" w:cs="Arial"/>
                <w:b/>
                <w:sz w:val="22"/>
                <w:szCs w:val="22"/>
              </w:rPr>
            </w:pPr>
            <w:r w:rsidRPr="00C46471">
              <w:rPr>
                <w:rFonts w:ascii="Arial" w:hAnsi="Arial" w:cs="Arial"/>
                <w:sz w:val="22"/>
                <w:szCs w:val="22"/>
              </w:rPr>
              <w:t>Demonstrates knowledge of outpatient quality measures</w:t>
            </w:r>
          </w:p>
        </w:tc>
        <w:tc>
          <w:tcPr>
            <w:tcW w:w="4428" w:type="dxa"/>
          </w:tcPr>
          <w:p w:rsidR="00DF5F53" w:rsidRPr="00C46471" w:rsidRDefault="00DF5F53" w:rsidP="00516F61">
            <w:pPr>
              <w:autoSpaceDE w:val="0"/>
              <w:autoSpaceDN w:val="0"/>
              <w:adjustRightInd w:val="0"/>
              <w:rPr>
                <w:rFonts w:ascii="Arial" w:hAnsi="Arial" w:cs="Arial"/>
                <w:sz w:val="22"/>
                <w:szCs w:val="22"/>
              </w:rPr>
            </w:pPr>
          </w:p>
        </w:tc>
      </w:tr>
      <w:tr w:rsidR="00DF5F53" w:rsidRPr="00C46471" w:rsidTr="00516F61">
        <w:trPr>
          <w:trHeight w:val="593"/>
        </w:trPr>
        <w:tc>
          <w:tcPr>
            <w:tcW w:w="4428"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sz w:val="22"/>
                <w:szCs w:val="22"/>
              </w:rPr>
              <w:t>Cites and utilizes quality data to justify and adjust practice</w:t>
            </w:r>
          </w:p>
        </w:tc>
        <w:tc>
          <w:tcPr>
            <w:tcW w:w="4428" w:type="dxa"/>
          </w:tcPr>
          <w:p w:rsidR="00DF5F53" w:rsidRPr="00C46471" w:rsidRDefault="00DF5F53" w:rsidP="00516F61">
            <w:pPr>
              <w:autoSpaceDE w:val="0"/>
              <w:autoSpaceDN w:val="0"/>
              <w:adjustRightInd w:val="0"/>
              <w:rPr>
                <w:rFonts w:ascii="Arial" w:hAnsi="Arial" w:cs="Arial"/>
                <w:sz w:val="22"/>
                <w:szCs w:val="22"/>
              </w:rPr>
            </w:pPr>
          </w:p>
        </w:tc>
      </w:tr>
      <w:tr w:rsidR="00DF5F53" w:rsidRPr="00C46471" w:rsidTr="00516F61">
        <w:trPr>
          <w:trHeight w:val="593"/>
        </w:trPr>
        <w:tc>
          <w:tcPr>
            <w:tcW w:w="4428"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sz w:val="22"/>
                <w:szCs w:val="22"/>
              </w:rPr>
              <w:t>Demonstrates multidisciplinary collaboration in solving clinical problems</w:t>
            </w:r>
          </w:p>
        </w:tc>
        <w:tc>
          <w:tcPr>
            <w:tcW w:w="4428" w:type="dxa"/>
          </w:tcPr>
          <w:p w:rsidR="00DF5F53" w:rsidRPr="00C46471" w:rsidRDefault="00DF5F53" w:rsidP="00516F61">
            <w:pPr>
              <w:autoSpaceDE w:val="0"/>
              <w:autoSpaceDN w:val="0"/>
              <w:adjustRightInd w:val="0"/>
              <w:rPr>
                <w:rFonts w:ascii="Arial" w:hAnsi="Arial" w:cs="Arial"/>
                <w:sz w:val="22"/>
                <w:szCs w:val="22"/>
              </w:rPr>
            </w:pPr>
          </w:p>
        </w:tc>
      </w:tr>
    </w:tbl>
    <w:p w:rsidR="00DF5F53" w:rsidRPr="00C46471" w:rsidRDefault="00DF5F53" w:rsidP="00DF5F53">
      <w:pPr>
        <w:autoSpaceDE w:val="0"/>
        <w:autoSpaceDN w:val="0"/>
        <w:adjustRightInd w:val="0"/>
        <w:rPr>
          <w:rFonts w:ascii="Arial" w:hAnsi="Arial" w:cs="Arial"/>
          <w:b/>
          <w:bCs/>
          <w:sz w:val="22"/>
          <w:szCs w:val="22"/>
        </w:rPr>
      </w:pPr>
    </w:p>
    <w:p w:rsidR="00DF5F53" w:rsidRPr="00C46471" w:rsidRDefault="00DF5F53" w:rsidP="00DF5F53">
      <w:pPr>
        <w:autoSpaceDE w:val="0"/>
        <w:autoSpaceDN w:val="0"/>
        <w:adjustRightInd w:val="0"/>
        <w:rPr>
          <w:rFonts w:ascii="Arial" w:hAnsi="Arial" w:cs="Arial"/>
          <w:b/>
          <w:bCs/>
          <w:sz w:val="22"/>
          <w:szCs w:val="22"/>
        </w:rPr>
      </w:pPr>
    </w:p>
    <w:p w:rsidR="00DF5F53" w:rsidRPr="00C46471" w:rsidRDefault="00DF5F53" w:rsidP="00DF5F53">
      <w:pPr>
        <w:autoSpaceDE w:val="0"/>
        <w:autoSpaceDN w:val="0"/>
        <w:adjustRightInd w:val="0"/>
        <w:rPr>
          <w:rFonts w:ascii="Arial" w:hAnsi="Arial" w:cs="Arial"/>
          <w:b/>
          <w:bCs/>
          <w:sz w:val="22"/>
          <w:szCs w:val="22"/>
        </w:rPr>
      </w:pPr>
    </w:p>
    <w:p w:rsidR="00DF5F53" w:rsidRPr="00C46471" w:rsidRDefault="00DF5F53" w:rsidP="00DF5F53">
      <w:pPr>
        <w:autoSpaceDE w:val="0"/>
        <w:autoSpaceDN w:val="0"/>
        <w:adjustRightInd w:val="0"/>
        <w:rPr>
          <w:rFonts w:ascii="Arial" w:hAnsi="Arial" w:cs="Arial"/>
          <w:b/>
          <w:bCs/>
          <w:sz w:val="22"/>
          <w:szCs w:val="22"/>
        </w:rPr>
      </w:pPr>
    </w:p>
    <w:p w:rsidR="00DF5F53" w:rsidRPr="00C46471" w:rsidRDefault="00DF5F53" w:rsidP="00DF5F53">
      <w:pPr>
        <w:autoSpaceDE w:val="0"/>
        <w:autoSpaceDN w:val="0"/>
        <w:adjustRightInd w:val="0"/>
        <w:rPr>
          <w:rFonts w:ascii="Arial" w:hAnsi="Arial" w:cs="Arial"/>
          <w:b/>
          <w:bCs/>
          <w:sz w:val="22"/>
          <w:szCs w:val="22"/>
        </w:rPr>
      </w:pPr>
    </w:p>
    <w:p w:rsidR="00DF5F53" w:rsidRPr="00C46471" w:rsidRDefault="00DF5F53" w:rsidP="00DF5F53">
      <w:pPr>
        <w:autoSpaceDE w:val="0"/>
        <w:autoSpaceDN w:val="0"/>
        <w:adjustRightInd w:val="0"/>
        <w:rPr>
          <w:rFonts w:ascii="Arial" w:hAnsi="Arial" w:cs="Arial"/>
          <w:b/>
          <w:bCs/>
          <w:sz w:val="22"/>
          <w:szCs w:val="22"/>
        </w:rPr>
      </w:pPr>
      <w:r w:rsidRPr="00C46471">
        <w:rPr>
          <w:rFonts w:ascii="Arial" w:hAnsi="Arial" w:cs="Arial"/>
          <w:b/>
          <w:bCs/>
          <w:sz w:val="22"/>
          <w:szCs w:val="22"/>
        </w:rPr>
        <w:t>4) Interpersonal Skills and Communication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F5F53" w:rsidRPr="00C46471" w:rsidTr="00516F61">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r w:rsidRPr="00C46471">
              <w:rPr>
                <w:rFonts w:ascii="Arial" w:hAnsi="Arial" w:cs="Arial"/>
                <w:b/>
                <w:bCs/>
                <w:sz w:val="22"/>
                <w:szCs w:val="22"/>
              </w:rPr>
              <w:t>PGY-1</w:t>
            </w:r>
          </w:p>
        </w:tc>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r w:rsidRPr="00C46471">
              <w:rPr>
                <w:rFonts w:ascii="Arial" w:hAnsi="Arial" w:cs="Arial"/>
                <w:b/>
                <w:bCs/>
                <w:sz w:val="22"/>
                <w:szCs w:val="22"/>
              </w:rPr>
              <w:t>Evaluation Tools</w:t>
            </w:r>
          </w:p>
        </w:tc>
      </w:tr>
      <w:tr w:rsidR="00DF5F53" w:rsidRPr="00C46471" w:rsidTr="00516F61">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Cs/>
                <w:sz w:val="22"/>
                <w:szCs w:val="22"/>
              </w:rPr>
            </w:pPr>
            <w:r w:rsidRPr="00C46471">
              <w:rPr>
                <w:rFonts w:ascii="Arial" w:hAnsi="Arial" w:cs="Arial"/>
                <w:bCs/>
                <w:sz w:val="22"/>
                <w:szCs w:val="22"/>
              </w:rPr>
              <w:t>Communicates care plan effectively with patients and families</w:t>
            </w:r>
          </w:p>
        </w:tc>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DF5F53">
            <w:pPr>
              <w:autoSpaceDE w:val="0"/>
              <w:autoSpaceDN w:val="0"/>
              <w:adjustRightInd w:val="0"/>
              <w:rPr>
                <w:rFonts w:ascii="Arial" w:hAnsi="Arial" w:cs="Arial"/>
                <w:bCs/>
                <w:sz w:val="22"/>
                <w:szCs w:val="22"/>
              </w:rPr>
            </w:pPr>
            <w:r w:rsidRPr="00C46471">
              <w:rPr>
                <w:rFonts w:ascii="Arial" w:hAnsi="Arial" w:cs="Arial"/>
                <w:bCs/>
                <w:sz w:val="22"/>
                <w:szCs w:val="22"/>
              </w:rPr>
              <w:lastRenderedPageBreak/>
              <w:t>Communicate effectively with all non-physician members of the health care team to assure comprehensive and timely care of patients</w:t>
            </w:r>
          </w:p>
        </w:tc>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Cs/>
                <w:sz w:val="22"/>
                <w:szCs w:val="22"/>
              </w:rPr>
            </w:pPr>
            <w:r w:rsidRPr="00C46471">
              <w:rPr>
                <w:rFonts w:ascii="Arial" w:hAnsi="Arial" w:cs="Arial"/>
                <w:bCs/>
                <w:sz w:val="22"/>
                <w:szCs w:val="22"/>
              </w:rPr>
              <w:t>Present patient information concisely and clearly, verbally and in writing to peers and conducts handoffs appropriately</w:t>
            </w:r>
          </w:p>
          <w:p w:rsidR="00DF5F53" w:rsidRPr="00C46471" w:rsidRDefault="00DF5F53" w:rsidP="00516F61">
            <w:pPr>
              <w:autoSpaceDE w:val="0"/>
              <w:autoSpaceDN w:val="0"/>
              <w:adjustRightInd w:val="0"/>
              <w:rPr>
                <w:rFonts w:ascii="Arial" w:hAnsi="Arial" w:cs="Arial"/>
                <w:bCs/>
                <w:sz w:val="22"/>
                <w:szCs w:val="22"/>
              </w:rPr>
            </w:pPr>
          </w:p>
        </w:tc>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r w:rsidRPr="00C46471">
              <w:rPr>
                <w:rFonts w:ascii="Arial" w:hAnsi="Arial" w:cs="Arial"/>
                <w:b/>
                <w:bCs/>
                <w:sz w:val="22"/>
                <w:szCs w:val="22"/>
              </w:rPr>
              <w:t>PGY-2</w:t>
            </w:r>
          </w:p>
        </w:tc>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Cs/>
                <w:sz w:val="22"/>
                <w:szCs w:val="22"/>
              </w:rPr>
            </w:pPr>
            <w:r w:rsidRPr="00C46471">
              <w:rPr>
                <w:rFonts w:ascii="Arial" w:hAnsi="Arial" w:cs="Arial"/>
                <w:bCs/>
                <w:sz w:val="22"/>
                <w:szCs w:val="22"/>
              </w:rPr>
              <w:t>Teach colleagues effectively</w:t>
            </w:r>
          </w:p>
        </w:tc>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Cs/>
                <w:sz w:val="22"/>
                <w:szCs w:val="22"/>
              </w:rPr>
            </w:pPr>
            <w:r w:rsidRPr="00C46471">
              <w:rPr>
                <w:rFonts w:ascii="Arial" w:hAnsi="Arial" w:cs="Arial"/>
                <w:bCs/>
                <w:sz w:val="22"/>
                <w:szCs w:val="22"/>
              </w:rPr>
              <w:t>Communicates effectively to multidisciplinary team and call consults</w:t>
            </w:r>
          </w:p>
        </w:tc>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Cs/>
                <w:sz w:val="22"/>
                <w:szCs w:val="22"/>
              </w:rPr>
            </w:pPr>
            <w:r w:rsidRPr="00C46471">
              <w:rPr>
                <w:rFonts w:ascii="Arial" w:hAnsi="Arial" w:cs="Arial"/>
                <w:bCs/>
                <w:sz w:val="22"/>
                <w:szCs w:val="22"/>
              </w:rPr>
              <w:t>Communicates with the primary team effectively while handing off patients</w:t>
            </w:r>
          </w:p>
        </w:tc>
        <w:tc>
          <w:tcPr>
            <w:tcW w:w="4428" w:type="dxa"/>
            <w:tcBorders>
              <w:top w:val="single" w:sz="4" w:space="0" w:color="auto"/>
              <w:left w:val="single" w:sz="4" w:space="0" w:color="auto"/>
              <w:bottom w:val="single" w:sz="4" w:space="0" w:color="auto"/>
              <w:right w:val="single" w:sz="4" w:space="0" w:color="auto"/>
            </w:tcBorders>
          </w:tcPr>
          <w:p w:rsidR="00DF5F53" w:rsidRPr="00C46471" w:rsidRDefault="00DF5F53" w:rsidP="00516F61">
            <w:pPr>
              <w:autoSpaceDE w:val="0"/>
              <w:autoSpaceDN w:val="0"/>
              <w:adjustRightInd w:val="0"/>
              <w:rPr>
                <w:rFonts w:ascii="Arial" w:hAnsi="Arial" w:cs="Arial"/>
                <w:b/>
                <w:bCs/>
                <w:sz w:val="22"/>
                <w:szCs w:val="22"/>
              </w:rPr>
            </w:pPr>
          </w:p>
        </w:tc>
      </w:tr>
      <w:tr w:rsidR="00DF5F53" w:rsidRPr="00C46471" w:rsidTr="00516F61">
        <w:tc>
          <w:tcPr>
            <w:tcW w:w="4428" w:type="dxa"/>
          </w:tcPr>
          <w:p w:rsidR="00DF5F53" w:rsidRPr="00C46471" w:rsidRDefault="00DF5F53" w:rsidP="00516F61">
            <w:pPr>
              <w:autoSpaceDE w:val="0"/>
              <w:autoSpaceDN w:val="0"/>
              <w:adjustRightInd w:val="0"/>
              <w:rPr>
                <w:rFonts w:ascii="Arial" w:hAnsi="Arial" w:cs="Arial"/>
                <w:sz w:val="22"/>
                <w:szCs w:val="22"/>
              </w:rPr>
            </w:pPr>
            <w:r w:rsidRPr="00C46471">
              <w:rPr>
                <w:rFonts w:ascii="Arial" w:hAnsi="Arial" w:cs="Arial"/>
                <w:b/>
                <w:bCs/>
                <w:sz w:val="22"/>
                <w:szCs w:val="22"/>
              </w:rPr>
              <w:t>PGY-3</w:t>
            </w:r>
          </w:p>
        </w:tc>
        <w:tc>
          <w:tcPr>
            <w:tcW w:w="4428" w:type="dxa"/>
          </w:tcPr>
          <w:p w:rsidR="00DF5F53" w:rsidRPr="00C46471" w:rsidRDefault="00DF5F53" w:rsidP="00516F61">
            <w:pPr>
              <w:autoSpaceDE w:val="0"/>
              <w:autoSpaceDN w:val="0"/>
              <w:adjustRightInd w:val="0"/>
              <w:rPr>
                <w:rFonts w:ascii="Arial" w:hAnsi="Arial" w:cs="Arial"/>
                <w:sz w:val="22"/>
                <w:szCs w:val="22"/>
              </w:rPr>
            </w:pPr>
            <w:r w:rsidRPr="00C46471">
              <w:rPr>
                <w:rFonts w:ascii="Arial" w:hAnsi="Arial" w:cs="Arial"/>
                <w:b/>
                <w:bCs/>
                <w:sz w:val="22"/>
                <w:szCs w:val="22"/>
              </w:rPr>
              <w:t>Evaluation Tools</w:t>
            </w:r>
          </w:p>
        </w:tc>
      </w:tr>
      <w:tr w:rsidR="00DF5F53" w:rsidRPr="00C46471" w:rsidTr="00516F61">
        <w:tc>
          <w:tcPr>
            <w:tcW w:w="4428"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sz w:val="22"/>
                <w:szCs w:val="22"/>
              </w:rPr>
              <w:t>Communicates care plan effectively with patients and families</w:t>
            </w:r>
          </w:p>
        </w:tc>
        <w:tc>
          <w:tcPr>
            <w:tcW w:w="4428" w:type="dxa"/>
          </w:tcPr>
          <w:p w:rsidR="00DF5F53" w:rsidRPr="00C46471" w:rsidRDefault="00DF5F53" w:rsidP="00516F61">
            <w:pPr>
              <w:autoSpaceDE w:val="0"/>
              <w:autoSpaceDN w:val="0"/>
              <w:adjustRightInd w:val="0"/>
              <w:rPr>
                <w:rFonts w:ascii="Arial" w:hAnsi="Arial" w:cs="Arial"/>
                <w:sz w:val="22"/>
                <w:szCs w:val="22"/>
              </w:rPr>
            </w:pPr>
          </w:p>
        </w:tc>
      </w:tr>
      <w:tr w:rsidR="00DF5F53" w:rsidRPr="00C46471" w:rsidTr="00516F61">
        <w:tc>
          <w:tcPr>
            <w:tcW w:w="4428" w:type="dxa"/>
          </w:tcPr>
          <w:p w:rsidR="00DF5F53" w:rsidRPr="00C46471" w:rsidRDefault="00DF5F53" w:rsidP="00DF5F53">
            <w:pPr>
              <w:autoSpaceDE w:val="0"/>
              <w:autoSpaceDN w:val="0"/>
              <w:adjustRightInd w:val="0"/>
              <w:jc w:val="right"/>
              <w:rPr>
                <w:rFonts w:ascii="Arial" w:hAnsi="Arial" w:cs="Arial"/>
                <w:sz w:val="22"/>
                <w:szCs w:val="22"/>
              </w:rPr>
            </w:pPr>
            <w:r w:rsidRPr="00C46471">
              <w:rPr>
                <w:rFonts w:ascii="Arial" w:hAnsi="Arial" w:cs="Arial"/>
                <w:sz w:val="22"/>
                <w:szCs w:val="22"/>
              </w:rPr>
              <w:t>Communicate effectively with all non-physician members of the health care team to assure comprehensive and timely care of patients and seeking consults</w:t>
            </w:r>
          </w:p>
        </w:tc>
        <w:tc>
          <w:tcPr>
            <w:tcW w:w="4428" w:type="dxa"/>
          </w:tcPr>
          <w:p w:rsidR="00DF5F53" w:rsidRPr="00C46471" w:rsidRDefault="00DF5F53" w:rsidP="00516F61">
            <w:pPr>
              <w:autoSpaceDE w:val="0"/>
              <w:autoSpaceDN w:val="0"/>
              <w:adjustRightInd w:val="0"/>
              <w:rPr>
                <w:rFonts w:ascii="Arial" w:hAnsi="Arial" w:cs="Arial"/>
                <w:sz w:val="22"/>
                <w:szCs w:val="22"/>
              </w:rPr>
            </w:pPr>
          </w:p>
        </w:tc>
      </w:tr>
      <w:tr w:rsidR="00DF5F53" w:rsidRPr="00C46471" w:rsidTr="00516F61">
        <w:tc>
          <w:tcPr>
            <w:tcW w:w="4428" w:type="dxa"/>
          </w:tcPr>
          <w:p w:rsidR="00DF5F53" w:rsidRPr="00C46471" w:rsidRDefault="00DF5F53" w:rsidP="00516F61">
            <w:pPr>
              <w:suppressAutoHyphens/>
              <w:jc w:val="right"/>
              <w:rPr>
                <w:rFonts w:ascii="Arial" w:hAnsi="Arial" w:cs="Arial"/>
                <w:kern w:val="1"/>
                <w:sz w:val="22"/>
                <w:szCs w:val="22"/>
                <w:lang w:eastAsia="ar-SA"/>
              </w:rPr>
            </w:pPr>
            <w:r w:rsidRPr="00C46471">
              <w:rPr>
                <w:rFonts w:ascii="Arial" w:hAnsi="Arial" w:cs="Arial"/>
                <w:kern w:val="1"/>
                <w:sz w:val="22"/>
                <w:szCs w:val="22"/>
                <w:lang w:eastAsia="ar-SA"/>
              </w:rPr>
              <w:t>Present patient information concisely and clearly, verbally and in writing to peers and conducts handoffs appropriately</w:t>
            </w:r>
          </w:p>
          <w:p w:rsidR="00DF5F53" w:rsidRPr="00C46471" w:rsidRDefault="00DF5F53" w:rsidP="00516F61">
            <w:pPr>
              <w:autoSpaceDE w:val="0"/>
              <w:autoSpaceDN w:val="0"/>
              <w:adjustRightInd w:val="0"/>
              <w:jc w:val="right"/>
              <w:rPr>
                <w:rFonts w:ascii="Arial" w:hAnsi="Arial" w:cs="Arial"/>
                <w:sz w:val="22"/>
                <w:szCs w:val="22"/>
              </w:rPr>
            </w:pPr>
          </w:p>
        </w:tc>
        <w:tc>
          <w:tcPr>
            <w:tcW w:w="4428" w:type="dxa"/>
          </w:tcPr>
          <w:p w:rsidR="00DF5F53" w:rsidRPr="00C46471" w:rsidRDefault="00DF5F53" w:rsidP="00516F61">
            <w:pPr>
              <w:autoSpaceDE w:val="0"/>
              <w:autoSpaceDN w:val="0"/>
              <w:adjustRightInd w:val="0"/>
              <w:rPr>
                <w:rFonts w:ascii="Arial" w:hAnsi="Arial" w:cs="Arial"/>
                <w:sz w:val="22"/>
                <w:szCs w:val="22"/>
              </w:rPr>
            </w:pPr>
          </w:p>
        </w:tc>
      </w:tr>
      <w:tr w:rsidR="00DF5F53" w:rsidRPr="00C46471" w:rsidTr="00516F61">
        <w:tc>
          <w:tcPr>
            <w:tcW w:w="4428" w:type="dxa"/>
          </w:tcPr>
          <w:p w:rsidR="00DF5F53" w:rsidRPr="00C46471" w:rsidRDefault="00DF5F53" w:rsidP="00516F61">
            <w:pPr>
              <w:autoSpaceDE w:val="0"/>
              <w:autoSpaceDN w:val="0"/>
              <w:adjustRightInd w:val="0"/>
              <w:jc w:val="right"/>
              <w:rPr>
                <w:rFonts w:ascii="Arial" w:hAnsi="Arial" w:cs="Arial"/>
                <w:b/>
                <w:sz w:val="22"/>
                <w:szCs w:val="22"/>
              </w:rPr>
            </w:pPr>
            <w:r w:rsidRPr="00C46471">
              <w:rPr>
                <w:rFonts w:ascii="Arial" w:hAnsi="Arial" w:cs="Arial"/>
                <w:sz w:val="22"/>
                <w:szCs w:val="22"/>
              </w:rPr>
              <w:t>Able to communicate with patients and families concerning goals of care</w:t>
            </w:r>
          </w:p>
        </w:tc>
        <w:tc>
          <w:tcPr>
            <w:tcW w:w="4428" w:type="dxa"/>
          </w:tcPr>
          <w:p w:rsidR="00DF5F53" w:rsidRPr="00C46471" w:rsidRDefault="00DF5F53" w:rsidP="00516F61">
            <w:pPr>
              <w:autoSpaceDE w:val="0"/>
              <w:autoSpaceDN w:val="0"/>
              <w:adjustRightInd w:val="0"/>
              <w:rPr>
                <w:rFonts w:ascii="Arial" w:hAnsi="Arial" w:cs="Arial"/>
                <w:sz w:val="22"/>
                <w:szCs w:val="22"/>
              </w:rPr>
            </w:pPr>
          </w:p>
        </w:tc>
      </w:tr>
      <w:tr w:rsidR="00DF5F53" w:rsidRPr="00C46471" w:rsidTr="00516F61">
        <w:tc>
          <w:tcPr>
            <w:tcW w:w="4428"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sz w:val="22"/>
                <w:szCs w:val="22"/>
              </w:rPr>
              <w:t>Demonstrates effective communication with difficult patients</w:t>
            </w:r>
          </w:p>
        </w:tc>
        <w:tc>
          <w:tcPr>
            <w:tcW w:w="4428" w:type="dxa"/>
          </w:tcPr>
          <w:p w:rsidR="00DF5F53" w:rsidRPr="00C46471" w:rsidRDefault="00DF5F53" w:rsidP="00516F61">
            <w:pPr>
              <w:autoSpaceDE w:val="0"/>
              <w:autoSpaceDN w:val="0"/>
              <w:adjustRightInd w:val="0"/>
              <w:rPr>
                <w:rFonts w:ascii="Arial" w:hAnsi="Arial" w:cs="Arial"/>
                <w:sz w:val="22"/>
                <w:szCs w:val="22"/>
              </w:rPr>
            </w:pPr>
          </w:p>
        </w:tc>
      </w:tr>
    </w:tbl>
    <w:p w:rsidR="00DF5F53" w:rsidRPr="00C46471" w:rsidRDefault="00DF5F53" w:rsidP="00DF5F53">
      <w:pPr>
        <w:autoSpaceDE w:val="0"/>
        <w:autoSpaceDN w:val="0"/>
        <w:adjustRightInd w:val="0"/>
        <w:rPr>
          <w:rFonts w:ascii="Arial" w:hAnsi="Arial" w:cs="Arial"/>
          <w:sz w:val="22"/>
          <w:szCs w:val="22"/>
        </w:rPr>
      </w:pPr>
    </w:p>
    <w:p w:rsidR="00DF5F53" w:rsidRPr="00C46471" w:rsidRDefault="00DF5F53" w:rsidP="00DF5F53">
      <w:pPr>
        <w:autoSpaceDE w:val="0"/>
        <w:autoSpaceDN w:val="0"/>
        <w:adjustRightInd w:val="0"/>
        <w:rPr>
          <w:rFonts w:ascii="Arial" w:hAnsi="Arial" w:cs="Arial"/>
          <w:b/>
          <w:bCs/>
          <w:sz w:val="22"/>
          <w:szCs w:val="22"/>
        </w:rPr>
      </w:pPr>
    </w:p>
    <w:p w:rsidR="00DF5F53" w:rsidRPr="00C46471" w:rsidRDefault="00DF5F53" w:rsidP="00DF5F53">
      <w:pPr>
        <w:autoSpaceDE w:val="0"/>
        <w:autoSpaceDN w:val="0"/>
        <w:adjustRightInd w:val="0"/>
        <w:rPr>
          <w:rFonts w:ascii="Arial" w:hAnsi="Arial" w:cs="Arial"/>
          <w:b/>
          <w:bCs/>
          <w:sz w:val="22"/>
          <w:szCs w:val="22"/>
        </w:rPr>
      </w:pPr>
    </w:p>
    <w:p w:rsidR="00DF5F53" w:rsidRPr="00C46471" w:rsidRDefault="00DF5F53" w:rsidP="00DF5F53">
      <w:pPr>
        <w:autoSpaceDE w:val="0"/>
        <w:autoSpaceDN w:val="0"/>
        <w:adjustRightInd w:val="0"/>
        <w:rPr>
          <w:rFonts w:ascii="Arial" w:hAnsi="Arial" w:cs="Arial"/>
          <w:b/>
          <w:bCs/>
          <w:sz w:val="22"/>
          <w:szCs w:val="22"/>
        </w:rPr>
      </w:pPr>
    </w:p>
    <w:p w:rsidR="00DF5F53" w:rsidRPr="00C46471" w:rsidRDefault="00DF5F53" w:rsidP="00DF5F53">
      <w:pPr>
        <w:autoSpaceDE w:val="0"/>
        <w:autoSpaceDN w:val="0"/>
        <w:adjustRightInd w:val="0"/>
        <w:rPr>
          <w:rFonts w:ascii="Arial" w:hAnsi="Arial" w:cs="Arial"/>
          <w:b/>
          <w:bCs/>
          <w:sz w:val="22"/>
          <w:szCs w:val="22"/>
        </w:rPr>
      </w:pPr>
    </w:p>
    <w:p w:rsidR="00DF5F53" w:rsidRPr="00C46471" w:rsidRDefault="00DF5F53" w:rsidP="00DF5F53">
      <w:pPr>
        <w:autoSpaceDE w:val="0"/>
        <w:autoSpaceDN w:val="0"/>
        <w:adjustRightInd w:val="0"/>
        <w:rPr>
          <w:rFonts w:ascii="Arial" w:hAnsi="Arial" w:cs="Arial"/>
          <w:b/>
          <w:bCs/>
          <w:sz w:val="22"/>
          <w:szCs w:val="22"/>
        </w:rPr>
      </w:pPr>
      <w:r w:rsidRPr="00C46471">
        <w:rPr>
          <w:rFonts w:ascii="Arial" w:hAnsi="Arial" w:cs="Arial"/>
          <w:b/>
          <w:bCs/>
          <w:sz w:val="22"/>
          <w:szCs w:val="22"/>
        </w:rPr>
        <w:t>5) Professionalism</w:t>
      </w:r>
    </w:p>
    <w:p w:rsidR="00DF5F53" w:rsidRPr="00C46471" w:rsidRDefault="00DF5F53" w:rsidP="00DF5F53">
      <w:pPr>
        <w:autoSpaceDE w:val="0"/>
        <w:autoSpaceDN w:val="0"/>
        <w:adjustRightInd w:val="0"/>
        <w:rPr>
          <w:rFonts w:ascii="Arial" w:hAnsi="Arial" w:cs="Arial"/>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6"/>
        <w:gridCol w:w="4420"/>
      </w:tblGrid>
      <w:tr w:rsidR="00DF5F53" w:rsidRPr="00C46471" w:rsidTr="00516F61">
        <w:tc>
          <w:tcPr>
            <w:tcW w:w="4436" w:type="dxa"/>
          </w:tcPr>
          <w:p w:rsidR="00DF5F53" w:rsidRPr="00C46471" w:rsidRDefault="00DF5F53" w:rsidP="00516F61">
            <w:pPr>
              <w:pStyle w:val="Heading1"/>
              <w:autoSpaceDE w:val="0"/>
              <w:autoSpaceDN w:val="0"/>
              <w:adjustRightInd w:val="0"/>
              <w:ind w:left="0"/>
              <w:rPr>
                <w:rFonts w:ascii="Arial" w:hAnsi="Arial" w:cs="Arial"/>
                <w:bCs/>
                <w:u w:val="none"/>
              </w:rPr>
            </w:pPr>
            <w:r w:rsidRPr="00C46471">
              <w:rPr>
                <w:rFonts w:ascii="Arial" w:hAnsi="Arial" w:cs="Arial"/>
                <w:bCs/>
                <w:u w:val="none"/>
              </w:rPr>
              <w:t>PGY-1,2,3</w:t>
            </w:r>
          </w:p>
        </w:tc>
        <w:tc>
          <w:tcPr>
            <w:tcW w:w="4420" w:type="dxa"/>
          </w:tcPr>
          <w:p w:rsidR="00DF5F53" w:rsidRPr="00C46471" w:rsidRDefault="00DF5F53" w:rsidP="00516F61">
            <w:pPr>
              <w:autoSpaceDE w:val="0"/>
              <w:autoSpaceDN w:val="0"/>
              <w:adjustRightInd w:val="0"/>
              <w:rPr>
                <w:rFonts w:ascii="Arial" w:hAnsi="Arial" w:cs="Arial"/>
                <w:b/>
                <w:bCs/>
                <w:sz w:val="22"/>
                <w:szCs w:val="22"/>
                <w:u w:val="single"/>
              </w:rPr>
            </w:pPr>
            <w:r w:rsidRPr="00C46471">
              <w:rPr>
                <w:rFonts w:ascii="Arial" w:hAnsi="Arial" w:cs="Arial"/>
                <w:b/>
                <w:bCs/>
                <w:sz w:val="22"/>
                <w:szCs w:val="22"/>
              </w:rPr>
              <w:t>Evaluations Tools</w:t>
            </w:r>
          </w:p>
        </w:tc>
      </w:tr>
      <w:tr w:rsidR="00DF5F53" w:rsidRPr="00C46471" w:rsidTr="00516F61">
        <w:tc>
          <w:tcPr>
            <w:tcW w:w="4436"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sz w:val="22"/>
                <w:szCs w:val="22"/>
              </w:rPr>
              <w:t>Able to communicate the basic plan to the patient and family members</w:t>
            </w:r>
          </w:p>
        </w:tc>
        <w:tc>
          <w:tcPr>
            <w:tcW w:w="4420" w:type="dxa"/>
          </w:tcPr>
          <w:p w:rsidR="00DF5F53" w:rsidRPr="00C46471" w:rsidRDefault="00DF5F53" w:rsidP="00516F61">
            <w:pPr>
              <w:pStyle w:val="Heading2"/>
              <w:autoSpaceDE w:val="0"/>
              <w:autoSpaceDN w:val="0"/>
              <w:adjustRightInd w:val="0"/>
              <w:ind w:firstLine="0"/>
              <w:rPr>
                <w:rFonts w:ascii="Arial" w:hAnsi="Arial" w:cs="Arial"/>
                <w:b w:val="0"/>
                <w:bCs/>
                <w:sz w:val="22"/>
                <w:u w:val="none"/>
              </w:rPr>
            </w:pPr>
          </w:p>
        </w:tc>
      </w:tr>
      <w:tr w:rsidR="00DF5F53" w:rsidRPr="00C46471" w:rsidTr="00516F61">
        <w:tc>
          <w:tcPr>
            <w:tcW w:w="4436"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sz w:val="22"/>
                <w:szCs w:val="22"/>
              </w:rPr>
              <w:t>Behaves respectfully towards the patient and their families and ancillary staff</w:t>
            </w:r>
          </w:p>
        </w:tc>
        <w:tc>
          <w:tcPr>
            <w:tcW w:w="4420" w:type="dxa"/>
          </w:tcPr>
          <w:p w:rsidR="00DF5F53" w:rsidRPr="00C46471" w:rsidRDefault="00DF5F53" w:rsidP="00516F61">
            <w:pPr>
              <w:pStyle w:val="Heading2"/>
              <w:autoSpaceDE w:val="0"/>
              <w:autoSpaceDN w:val="0"/>
              <w:adjustRightInd w:val="0"/>
              <w:ind w:firstLine="0"/>
              <w:rPr>
                <w:rFonts w:ascii="Arial" w:hAnsi="Arial" w:cs="Arial"/>
                <w:b w:val="0"/>
                <w:bCs/>
                <w:sz w:val="22"/>
                <w:u w:val="none"/>
              </w:rPr>
            </w:pPr>
          </w:p>
        </w:tc>
      </w:tr>
    </w:tbl>
    <w:p w:rsidR="00DF5F53" w:rsidRPr="00C46471" w:rsidRDefault="00DF5F53" w:rsidP="00DF5F53">
      <w:pPr>
        <w:autoSpaceDE w:val="0"/>
        <w:autoSpaceDN w:val="0"/>
        <w:adjustRightInd w:val="0"/>
        <w:rPr>
          <w:rFonts w:ascii="Arial" w:hAnsi="Arial" w:cs="Arial"/>
          <w:b/>
          <w:bCs/>
          <w:sz w:val="22"/>
          <w:szCs w:val="22"/>
        </w:rPr>
      </w:pPr>
    </w:p>
    <w:p w:rsidR="00DF5F53" w:rsidRPr="00C46471" w:rsidRDefault="00DF5F53" w:rsidP="00DF5F53">
      <w:pPr>
        <w:autoSpaceDE w:val="0"/>
        <w:autoSpaceDN w:val="0"/>
        <w:adjustRightInd w:val="0"/>
        <w:rPr>
          <w:rFonts w:ascii="Arial" w:hAnsi="Arial" w:cs="Arial"/>
          <w:b/>
          <w:bCs/>
          <w:sz w:val="22"/>
          <w:szCs w:val="22"/>
        </w:rPr>
      </w:pPr>
    </w:p>
    <w:p w:rsidR="00DF5F53" w:rsidRPr="00C46471" w:rsidRDefault="00DF5F53" w:rsidP="00DF5F53">
      <w:pPr>
        <w:autoSpaceDE w:val="0"/>
        <w:autoSpaceDN w:val="0"/>
        <w:adjustRightInd w:val="0"/>
        <w:rPr>
          <w:rFonts w:ascii="Arial" w:hAnsi="Arial" w:cs="Arial"/>
          <w:b/>
          <w:bCs/>
          <w:sz w:val="22"/>
          <w:szCs w:val="22"/>
        </w:rPr>
      </w:pPr>
    </w:p>
    <w:p w:rsidR="00DF5F53" w:rsidRPr="00C46471" w:rsidRDefault="00DF5F53" w:rsidP="00DF5F53">
      <w:pPr>
        <w:autoSpaceDE w:val="0"/>
        <w:autoSpaceDN w:val="0"/>
        <w:adjustRightInd w:val="0"/>
        <w:rPr>
          <w:rFonts w:ascii="Arial" w:hAnsi="Arial" w:cs="Arial"/>
          <w:b/>
          <w:bCs/>
          <w:sz w:val="22"/>
          <w:szCs w:val="22"/>
        </w:rPr>
      </w:pPr>
      <w:r w:rsidRPr="00C46471">
        <w:rPr>
          <w:rFonts w:ascii="Arial" w:hAnsi="Arial" w:cs="Arial"/>
          <w:b/>
          <w:bCs/>
          <w:sz w:val="22"/>
          <w:szCs w:val="22"/>
        </w:rPr>
        <w:t>6) Systems-Based Practice</w:t>
      </w:r>
    </w:p>
    <w:p w:rsidR="00DF5F53" w:rsidRPr="00C46471" w:rsidRDefault="00DF5F53" w:rsidP="00DF5F53">
      <w:pPr>
        <w:autoSpaceDE w:val="0"/>
        <w:autoSpaceDN w:val="0"/>
        <w:adjustRightInd w:val="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6"/>
        <w:gridCol w:w="4420"/>
      </w:tblGrid>
      <w:tr w:rsidR="00DF5F53" w:rsidRPr="00C46471" w:rsidTr="00516F61">
        <w:tc>
          <w:tcPr>
            <w:tcW w:w="4436" w:type="dxa"/>
          </w:tcPr>
          <w:p w:rsidR="00DF5F53" w:rsidRPr="00C46471" w:rsidRDefault="00DF5F53" w:rsidP="00516F61">
            <w:pPr>
              <w:pStyle w:val="Heading1"/>
              <w:autoSpaceDE w:val="0"/>
              <w:autoSpaceDN w:val="0"/>
              <w:adjustRightInd w:val="0"/>
              <w:ind w:left="0"/>
              <w:rPr>
                <w:rFonts w:ascii="Arial" w:hAnsi="Arial" w:cs="Arial"/>
                <w:bCs/>
                <w:u w:val="none"/>
              </w:rPr>
            </w:pPr>
            <w:r w:rsidRPr="00C46471">
              <w:rPr>
                <w:rFonts w:ascii="Arial" w:hAnsi="Arial" w:cs="Arial"/>
                <w:bCs/>
                <w:u w:val="none"/>
              </w:rPr>
              <w:t>PGY-1, 2 and 3</w:t>
            </w:r>
          </w:p>
        </w:tc>
        <w:tc>
          <w:tcPr>
            <w:tcW w:w="4420" w:type="dxa"/>
          </w:tcPr>
          <w:p w:rsidR="00DF5F53" w:rsidRPr="00C46471" w:rsidRDefault="00DF5F53" w:rsidP="00516F61">
            <w:pPr>
              <w:pStyle w:val="Heading4"/>
              <w:rPr>
                <w:rFonts w:ascii="Arial" w:hAnsi="Arial" w:cs="Arial"/>
                <w:sz w:val="22"/>
                <w:szCs w:val="22"/>
              </w:rPr>
            </w:pPr>
            <w:r w:rsidRPr="00C46471">
              <w:rPr>
                <w:rFonts w:ascii="Arial" w:hAnsi="Arial" w:cs="Arial"/>
                <w:sz w:val="22"/>
                <w:szCs w:val="22"/>
              </w:rPr>
              <w:t>Evaluation Tools</w:t>
            </w:r>
          </w:p>
        </w:tc>
      </w:tr>
      <w:tr w:rsidR="00DF5F53" w:rsidRPr="00C46471" w:rsidTr="00516F61">
        <w:tc>
          <w:tcPr>
            <w:tcW w:w="4436"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color w:val="00000A"/>
                <w:sz w:val="22"/>
                <w:szCs w:val="22"/>
              </w:rPr>
              <w:t>Understand the roles of being the primary team and effectively communicating with ancillary staff and consult services</w:t>
            </w:r>
          </w:p>
        </w:tc>
        <w:tc>
          <w:tcPr>
            <w:tcW w:w="4420" w:type="dxa"/>
          </w:tcPr>
          <w:p w:rsidR="00DF5F53" w:rsidRPr="00C46471" w:rsidRDefault="00DF5F53" w:rsidP="00516F61">
            <w:pPr>
              <w:pStyle w:val="Heading2"/>
              <w:autoSpaceDE w:val="0"/>
              <w:autoSpaceDN w:val="0"/>
              <w:adjustRightInd w:val="0"/>
              <w:rPr>
                <w:rFonts w:ascii="Arial" w:hAnsi="Arial" w:cs="Arial"/>
                <w:b w:val="0"/>
                <w:bCs/>
                <w:sz w:val="22"/>
                <w:u w:val="none"/>
              </w:rPr>
            </w:pPr>
          </w:p>
        </w:tc>
      </w:tr>
      <w:tr w:rsidR="00DF5F53" w:rsidRPr="00C46471" w:rsidTr="00516F61">
        <w:tc>
          <w:tcPr>
            <w:tcW w:w="4436"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sz w:val="22"/>
                <w:szCs w:val="22"/>
              </w:rPr>
              <w:lastRenderedPageBreak/>
              <w:t>Provides detail oriented yet succinct progress notes</w:t>
            </w:r>
          </w:p>
        </w:tc>
        <w:tc>
          <w:tcPr>
            <w:tcW w:w="4420" w:type="dxa"/>
          </w:tcPr>
          <w:p w:rsidR="00DF5F53" w:rsidRPr="00C46471" w:rsidRDefault="00DF5F53" w:rsidP="00516F61">
            <w:pPr>
              <w:pStyle w:val="Heading2"/>
              <w:autoSpaceDE w:val="0"/>
              <w:autoSpaceDN w:val="0"/>
              <w:adjustRightInd w:val="0"/>
              <w:rPr>
                <w:rFonts w:ascii="Arial" w:hAnsi="Arial" w:cs="Arial"/>
                <w:b w:val="0"/>
                <w:bCs/>
                <w:sz w:val="22"/>
                <w:u w:val="none"/>
              </w:rPr>
            </w:pPr>
          </w:p>
        </w:tc>
      </w:tr>
      <w:tr w:rsidR="00DF5F53" w:rsidRPr="00C46471" w:rsidTr="00516F61">
        <w:tc>
          <w:tcPr>
            <w:tcW w:w="4436" w:type="dxa"/>
          </w:tcPr>
          <w:p w:rsidR="00DF5F53" w:rsidRPr="00C46471" w:rsidRDefault="00DF5F53" w:rsidP="00516F61">
            <w:pPr>
              <w:autoSpaceDE w:val="0"/>
              <w:autoSpaceDN w:val="0"/>
              <w:adjustRightInd w:val="0"/>
              <w:jc w:val="right"/>
              <w:rPr>
                <w:rFonts w:ascii="Arial" w:hAnsi="Arial" w:cs="Arial"/>
                <w:sz w:val="22"/>
                <w:szCs w:val="22"/>
              </w:rPr>
            </w:pPr>
            <w:r w:rsidRPr="00C46471">
              <w:rPr>
                <w:rFonts w:ascii="Arial" w:hAnsi="Arial" w:cs="Arial"/>
                <w:color w:val="00000A"/>
                <w:sz w:val="22"/>
                <w:szCs w:val="22"/>
              </w:rPr>
              <w:t>Has an understanding of the principles of cost-effective, evidence-based care</w:t>
            </w:r>
          </w:p>
        </w:tc>
        <w:tc>
          <w:tcPr>
            <w:tcW w:w="4420" w:type="dxa"/>
          </w:tcPr>
          <w:p w:rsidR="00DF5F53" w:rsidRPr="00C46471" w:rsidRDefault="00DF5F53" w:rsidP="00516F61">
            <w:pPr>
              <w:pStyle w:val="Heading2"/>
              <w:autoSpaceDE w:val="0"/>
              <w:autoSpaceDN w:val="0"/>
              <w:adjustRightInd w:val="0"/>
              <w:rPr>
                <w:rFonts w:ascii="Arial" w:hAnsi="Arial" w:cs="Arial"/>
                <w:b w:val="0"/>
                <w:bCs/>
                <w:sz w:val="22"/>
                <w:u w:val="none"/>
              </w:rPr>
            </w:pPr>
          </w:p>
        </w:tc>
      </w:tr>
      <w:tr w:rsidR="00DF5F53" w:rsidRPr="00C46471" w:rsidTr="00516F61">
        <w:tc>
          <w:tcPr>
            <w:tcW w:w="4436" w:type="dxa"/>
          </w:tcPr>
          <w:p w:rsidR="00DF5F53" w:rsidRPr="00C46471" w:rsidRDefault="00DF5F53" w:rsidP="00516F61">
            <w:pPr>
              <w:autoSpaceDE w:val="0"/>
              <w:autoSpaceDN w:val="0"/>
              <w:adjustRightInd w:val="0"/>
              <w:jc w:val="right"/>
              <w:rPr>
                <w:rFonts w:ascii="Arial" w:hAnsi="Arial" w:cs="Arial"/>
                <w:b/>
                <w:color w:val="auto"/>
                <w:sz w:val="22"/>
                <w:szCs w:val="22"/>
              </w:rPr>
            </w:pPr>
            <w:r w:rsidRPr="00C46471">
              <w:rPr>
                <w:rFonts w:ascii="Arial" w:hAnsi="Arial" w:cs="Arial"/>
                <w:color w:val="00000A"/>
                <w:sz w:val="22"/>
                <w:szCs w:val="22"/>
              </w:rPr>
              <w:t>Utilizes all members of the multidisciplinary team to effectively provide care to high-risk patients</w:t>
            </w:r>
          </w:p>
        </w:tc>
        <w:tc>
          <w:tcPr>
            <w:tcW w:w="4420" w:type="dxa"/>
          </w:tcPr>
          <w:p w:rsidR="00DF5F53" w:rsidRPr="00C46471" w:rsidRDefault="00DF5F53" w:rsidP="00516F61">
            <w:pPr>
              <w:pStyle w:val="Heading2"/>
              <w:autoSpaceDE w:val="0"/>
              <w:autoSpaceDN w:val="0"/>
              <w:adjustRightInd w:val="0"/>
              <w:rPr>
                <w:rFonts w:ascii="Arial" w:hAnsi="Arial" w:cs="Arial"/>
                <w:b w:val="0"/>
                <w:bCs/>
                <w:sz w:val="22"/>
                <w:u w:val="none"/>
              </w:rPr>
            </w:pPr>
          </w:p>
        </w:tc>
      </w:tr>
      <w:tr w:rsidR="00DF5F53" w:rsidRPr="00C46471" w:rsidTr="00516F61">
        <w:tc>
          <w:tcPr>
            <w:tcW w:w="4436" w:type="dxa"/>
          </w:tcPr>
          <w:p w:rsidR="00DF5F53" w:rsidRPr="00C46471" w:rsidRDefault="00DF5F53" w:rsidP="00516F61">
            <w:pPr>
              <w:autoSpaceDE w:val="0"/>
              <w:autoSpaceDN w:val="0"/>
              <w:adjustRightInd w:val="0"/>
              <w:jc w:val="right"/>
              <w:rPr>
                <w:rFonts w:ascii="Arial" w:hAnsi="Arial" w:cs="Arial"/>
                <w:color w:val="auto"/>
                <w:sz w:val="22"/>
                <w:szCs w:val="22"/>
              </w:rPr>
            </w:pPr>
            <w:r w:rsidRPr="00C46471">
              <w:rPr>
                <w:rFonts w:ascii="Arial" w:hAnsi="Arial" w:cs="Arial"/>
                <w:color w:val="00000A"/>
                <w:sz w:val="22"/>
                <w:szCs w:val="22"/>
              </w:rPr>
              <w:t>Proposes cost-effective diagnostic and treatment plans</w:t>
            </w:r>
          </w:p>
        </w:tc>
        <w:tc>
          <w:tcPr>
            <w:tcW w:w="4420" w:type="dxa"/>
          </w:tcPr>
          <w:p w:rsidR="00DF5F53" w:rsidRPr="00C46471" w:rsidRDefault="00DF5F53" w:rsidP="00516F61">
            <w:pPr>
              <w:pStyle w:val="Heading2"/>
              <w:autoSpaceDE w:val="0"/>
              <w:autoSpaceDN w:val="0"/>
              <w:adjustRightInd w:val="0"/>
              <w:rPr>
                <w:rFonts w:ascii="Arial" w:hAnsi="Arial" w:cs="Arial"/>
                <w:b w:val="0"/>
                <w:bCs/>
                <w:sz w:val="22"/>
                <w:u w:val="none"/>
              </w:rPr>
            </w:pPr>
          </w:p>
        </w:tc>
      </w:tr>
    </w:tbl>
    <w:p w:rsidR="00DF5F53" w:rsidRDefault="00DF5F53" w:rsidP="00DF5F53">
      <w:pPr>
        <w:autoSpaceDE w:val="0"/>
        <w:autoSpaceDN w:val="0"/>
        <w:adjustRightInd w:val="0"/>
        <w:rPr>
          <w:sz w:val="24"/>
        </w:rPr>
      </w:pPr>
    </w:p>
    <w:p w:rsidR="00DF5F53" w:rsidRDefault="00DF5F53" w:rsidP="00DF5F53">
      <w:pPr>
        <w:ind w:firstLine="720"/>
        <w:rPr>
          <w:spacing w:val="2"/>
          <w:sz w:val="24"/>
          <w:szCs w:val="22"/>
        </w:rPr>
      </w:pPr>
    </w:p>
    <w:p w:rsidR="00E70AE7" w:rsidRPr="00E70AE7" w:rsidRDefault="00E70AE7" w:rsidP="00E70AE7">
      <w:pPr>
        <w:pStyle w:val="NormalWeb"/>
        <w:jc w:val="both"/>
        <w:rPr>
          <w:rFonts w:ascii="Arial" w:hAnsi="Arial"/>
          <w:b/>
          <w:szCs w:val="22"/>
        </w:rPr>
      </w:pPr>
      <w:r w:rsidRPr="00E70AE7">
        <w:rPr>
          <w:rFonts w:ascii="Arial" w:hAnsi="Arial"/>
          <w:b/>
          <w:szCs w:val="22"/>
        </w:rPr>
        <w:t xml:space="preserve">Curriculum Authors: Theodore Christou, M.D., </w:t>
      </w:r>
      <w:r w:rsidRPr="00E70AE7">
        <w:rPr>
          <w:rStyle w:val="apple-style-span"/>
          <w:rFonts w:ascii="Arial" w:hAnsi="Arial"/>
          <w:b/>
          <w:szCs w:val="22"/>
        </w:rPr>
        <w:t>Maja Delibasic, M.D.</w:t>
      </w:r>
    </w:p>
    <w:p w:rsidR="00E70AE7" w:rsidRPr="00E70AE7" w:rsidRDefault="00E70AE7" w:rsidP="00E70AE7">
      <w:pPr>
        <w:pStyle w:val="NormalWeb"/>
        <w:jc w:val="both"/>
        <w:rPr>
          <w:rFonts w:ascii="Arial" w:hAnsi="Arial"/>
          <w:szCs w:val="22"/>
        </w:rPr>
      </w:pPr>
      <w:r w:rsidRPr="00E70AE7">
        <w:rPr>
          <w:rFonts w:ascii="Arial" w:hAnsi="Arial"/>
          <w:szCs w:val="22"/>
        </w:rPr>
        <w:t xml:space="preserve">Last edited on </w:t>
      </w:r>
      <w:r w:rsidR="00FC7D95">
        <w:rPr>
          <w:rFonts w:ascii="Arial" w:hAnsi="Arial"/>
          <w:szCs w:val="22"/>
        </w:rPr>
        <w:t>03/25/2019</w:t>
      </w:r>
    </w:p>
    <w:p w:rsidR="00E70AE7" w:rsidRPr="00E70AE7" w:rsidRDefault="00E70AE7" w:rsidP="00E70AE7">
      <w:pPr>
        <w:pStyle w:val="NormalWeb"/>
        <w:jc w:val="both"/>
        <w:rPr>
          <w:rFonts w:ascii="Arial" w:hAnsi="Arial"/>
          <w:b/>
          <w:szCs w:val="22"/>
          <w:u w:val="single"/>
        </w:rPr>
      </w:pPr>
      <w:r w:rsidRPr="00E70AE7">
        <w:rPr>
          <w:rFonts w:ascii="Arial" w:hAnsi="Arial"/>
          <w:b/>
          <w:szCs w:val="22"/>
          <w:u w:val="single"/>
        </w:rPr>
        <w:t>_______________________________</w:t>
      </w:r>
    </w:p>
    <w:p w:rsidR="00E70AE7" w:rsidRPr="00E70AE7" w:rsidRDefault="00E70AE7" w:rsidP="00E70AE7">
      <w:pPr>
        <w:pStyle w:val="NormalWeb"/>
        <w:jc w:val="both"/>
        <w:rPr>
          <w:rFonts w:ascii="Arial" w:hAnsi="Arial"/>
          <w:b/>
          <w:szCs w:val="22"/>
        </w:rPr>
      </w:pPr>
      <w:r w:rsidRPr="00E70AE7">
        <w:rPr>
          <w:rFonts w:ascii="Arial" w:hAnsi="Arial"/>
          <w:b/>
          <w:szCs w:val="22"/>
        </w:rPr>
        <w:t>References:</w:t>
      </w:r>
    </w:p>
    <w:p w:rsidR="00E70AE7" w:rsidRPr="00E70AE7" w:rsidRDefault="00E70AE7" w:rsidP="00E70AE7">
      <w:pPr>
        <w:pStyle w:val="EndnoteText"/>
        <w:ind w:left="360" w:hanging="360"/>
        <w:jc w:val="both"/>
        <w:rPr>
          <w:rFonts w:ascii="Arial" w:hAnsi="Arial"/>
          <w:sz w:val="22"/>
          <w:szCs w:val="22"/>
        </w:rPr>
      </w:pPr>
      <w:r w:rsidRPr="00E70AE7">
        <w:rPr>
          <w:rFonts w:ascii="Arial" w:hAnsi="Arial"/>
          <w:sz w:val="22"/>
          <w:szCs w:val="22"/>
          <w:vertAlign w:val="superscript"/>
        </w:rPr>
        <w:t>1</w:t>
      </w:r>
      <w:r w:rsidRPr="00E70AE7">
        <w:rPr>
          <w:rFonts w:ascii="Arial" w:hAnsi="Arial"/>
          <w:sz w:val="22"/>
          <w:szCs w:val="22"/>
        </w:rPr>
        <w:t xml:space="preserve"> Ende, J., Kelley, M. A., Ramsey, P. G., Sox, H. C., Abboud, F. M., Ruppert, R. D., ...Zuckerman, R. (1997). </w:t>
      </w:r>
      <w:r w:rsidRPr="00E70AE7">
        <w:rPr>
          <w:rFonts w:ascii="Arial" w:hAnsi="Arial"/>
          <w:i/>
          <w:sz w:val="22"/>
          <w:szCs w:val="22"/>
        </w:rPr>
        <w:t>Graduate Education in Internal Medicine: A resource guide to curriculum development</w:t>
      </w:r>
      <w:r w:rsidRPr="00E70AE7">
        <w:rPr>
          <w:rFonts w:ascii="Arial" w:hAnsi="Arial"/>
          <w:sz w:val="22"/>
          <w:szCs w:val="22"/>
        </w:rPr>
        <w:t>. Philadelphia, PA: American College of Physicians.</w:t>
      </w:r>
    </w:p>
    <w:p w:rsidR="00E70AE7" w:rsidRPr="00E70AE7" w:rsidRDefault="00E70AE7" w:rsidP="00E70AE7">
      <w:pPr>
        <w:pStyle w:val="EndnoteText"/>
        <w:ind w:left="360" w:hanging="360"/>
        <w:jc w:val="both"/>
        <w:rPr>
          <w:rFonts w:ascii="Arial" w:hAnsi="Arial"/>
          <w:sz w:val="22"/>
          <w:szCs w:val="22"/>
        </w:rPr>
      </w:pPr>
      <w:r w:rsidRPr="00E70AE7">
        <w:rPr>
          <w:rFonts w:ascii="Arial" w:hAnsi="Arial"/>
          <w:sz w:val="22"/>
          <w:szCs w:val="22"/>
          <w:vertAlign w:val="superscript"/>
        </w:rPr>
        <w:t>2</w:t>
      </w:r>
      <w:r w:rsidRPr="00E70AE7">
        <w:rPr>
          <w:rFonts w:ascii="Arial" w:hAnsi="Arial"/>
          <w:sz w:val="22"/>
          <w:szCs w:val="22"/>
        </w:rPr>
        <w:t xml:space="preserve"> Alguire, P., Broder, M., DeHoratius, R., Goroll, A., Kountz, D., Lynn, L., …Yingling, K. (2002). </w:t>
      </w:r>
      <w:r w:rsidRPr="00E70AE7">
        <w:rPr>
          <w:rFonts w:ascii="Arial" w:hAnsi="Arial"/>
          <w:i/>
          <w:sz w:val="22"/>
          <w:szCs w:val="22"/>
        </w:rPr>
        <w:t>FCIM Internal Medicine curriculum: A resource guide to curriculum development, 2</w:t>
      </w:r>
      <w:r w:rsidRPr="00E70AE7">
        <w:rPr>
          <w:rFonts w:ascii="Arial" w:hAnsi="Arial"/>
          <w:i/>
          <w:sz w:val="22"/>
          <w:szCs w:val="22"/>
          <w:vertAlign w:val="superscript"/>
        </w:rPr>
        <w:t>nd</w:t>
      </w:r>
      <w:r w:rsidRPr="00E70AE7">
        <w:rPr>
          <w:rFonts w:ascii="Arial" w:hAnsi="Arial"/>
          <w:i/>
          <w:sz w:val="22"/>
          <w:szCs w:val="22"/>
        </w:rPr>
        <w:t xml:space="preserve"> edition</w:t>
      </w:r>
      <w:r w:rsidRPr="00E70AE7">
        <w:rPr>
          <w:rFonts w:ascii="Arial" w:hAnsi="Arial"/>
          <w:sz w:val="22"/>
          <w:szCs w:val="22"/>
        </w:rPr>
        <w:t xml:space="preserve">. Retrieved from </w:t>
      </w:r>
      <w:hyperlink r:id="rId9" w:history="1">
        <w:r w:rsidRPr="00E70AE7">
          <w:rPr>
            <w:rStyle w:val="Hyperlink"/>
            <w:rFonts w:ascii="Arial" w:hAnsi="Arial"/>
            <w:sz w:val="22"/>
            <w:szCs w:val="22"/>
          </w:rPr>
          <w:t>http://www.acponline.org/education_recertification/education/training/fcim</w:t>
        </w:r>
      </w:hyperlink>
    </w:p>
    <w:p w:rsidR="00E70AE7" w:rsidRPr="00E70AE7" w:rsidRDefault="00E70AE7" w:rsidP="00E70AE7">
      <w:pPr>
        <w:pStyle w:val="EndnoteText"/>
        <w:ind w:left="360" w:hanging="360"/>
        <w:jc w:val="both"/>
        <w:rPr>
          <w:rFonts w:ascii="Arial" w:hAnsi="Arial"/>
          <w:sz w:val="22"/>
          <w:szCs w:val="22"/>
        </w:rPr>
      </w:pPr>
      <w:r w:rsidRPr="00E70AE7">
        <w:rPr>
          <w:rFonts w:ascii="Arial" w:hAnsi="Arial"/>
          <w:sz w:val="22"/>
          <w:szCs w:val="22"/>
          <w:vertAlign w:val="superscript"/>
        </w:rPr>
        <w:t>3</w:t>
      </w:r>
      <w:r w:rsidRPr="00E70AE7">
        <w:rPr>
          <w:rFonts w:ascii="Arial" w:hAnsi="Arial"/>
          <w:sz w:val="22"/>
          <w:szCs w:val="22"/>
        </w:rPr>
        <w:t xml:space="preserve"> </w:t>
      </w:r>
      <w:r w:rsidRPr="00E70AE7">
        <w:rPr>
          <w:rFonts w:ascii="Arial" w:hAnsi="Arial"/>
          <w:i/>
          <w:sz w:val="22"/>
          <w:szCs w:val="22"/>
        </w:rPr>
        <w:t>Curriculum template</w:t>
      </w:r>
      <w:r w:rsidRPr="00E70AE7">
        <w:rPr>
          <w:rFonts w:ascii="Arial" w:hAnsi="Arial"/>
          <w:sz w:val="22"/>
          <w:szCs w:val="22"/>
        </w:rPr>
        <w:t xml:space="preserve">. (n.d.). Retrieved from </w:t>
      </w:r>
      <w:hyperlink r:id="rId10" w:history="1">
        <w:r w:rsidRPr="00E70AE7">
          <w:rPr>
            <w:rStyle w:val="Hyperlink"/>
            <w:rFonts w:ascii="Arial" w:hAnsi="Arial"/>
            <w:sz w:val="22"/>
            <w:szCs w:val="22"/>
          </w:rPr>
          <w:t>http://www.acgme.org/outcome/e-learn/module4_CurriculumTemplate.doc</w:t>
        </w:r>
      </w:hyperlink>
    </w:p>
    <w:p w:rsidR="007C25CF" w:rsidRPr="00E70AE7" w:rsidRDefault="007C25CF" w:rsidP="007C25CF">
      <w:pPr>
        <w:autoSpaceDE w:val="0"/>
        <w:autoSpaceDN w:val="0"/>
        <w:adjustRightInd w:val="0"/>
        <w:rPr>
          <w:b/>
          <w:bCs/>
          <w:sz w:val="22"/>
          <w:szCs w:val="22"/>
        </w:rPr>
      </w:pPr>
    </w:p>
    <w:sectPr w:rsidR="007C25CF" w:rsidRPr="00E70AE7" w:rsidSect="005B108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062" w:rsidRDefault="00C76062" w:rsidP="008F7E3F">
      <w:r>
        <w:separator/>
      </w:r>
    </w:p>
  </w:endnote>
  <w:endnote w:type="continuationSeparator" w:id="0">
    <w:p w:rsidR="00C76062" w:rsidRDefault="00C76062" w:rsidP="008F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E1B" w:rsidRDefault="00E608E0">
    <w:pPr>
      <w:pStyle w:val="Footer"/>
      <w:framePr w:wrap="around" w:vAnchor="text" w:hAnchor="margin" w:xAlign="right" w:y="1"/>
      <w:rPr>
        <w:rStyle w:val="PageNumber"/>
      </w:rPr>
    </w:pPr>
    <w:r>
      <w:rPr>
        <w:rStyle w:val="PageNumber"/>
      </w:rPr>
      <w:fldChar w:fldCharType="begin"/>
    </w:r>
    <w:r w:rsidR="002A5E1B">
      <w:rPr>
        <w:rStyle w:val="PageNumber"/>
      </w:rPr>
      <w:instrText xml:space="preserve">PAGE  </w:instrText>
    </w:r>
    <w:r>
      <w:rPr>
        <w:rStyle w:val="PageNumber"/>
      </w:rPr>
      <w:fldChar w:fldCharType="end"/>
    </w:r>
  </w:p>
  <w:p w:rsidR="002A5E1B" w:rsidRDefault="002A5E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E1B" w:rsidRDefault="00E608E0">
    <w:pPr>
      <w:pStyle w:val="Footer"/>
      <w:framePr w:wrap="around" w:vAnchor="text" w:hAnchor="margin" w:xAlign="right" w:y="1"/>
      <w:rPr>
        <w:rStyle w:val="PageNumber"/>
      </w:rPr>
    </w:pPr>
    <w:r>
      <w:rPr>
        <w:rStyle w:val="PageNumber"/>
      </w:rPr>
      <w:fldChar w:fldCharType="begin"/>
    </w:r>
    <w:r w:rsidR="002A5E1B">
      <w:rPr>
        <w:rStyle w:val="PageNumber"/>
      </w:rPr>
      <w:instrText xml:space="preserve">PAGE  </w:instrText>
    </w:r>
    <w:r>
      <w:rPr>
        <w:rStyle w:val="PageNumber"/>
      </w:rPr>
      <w:fldChar w:fldCharType="separate"/>
    </w:r>
    <w:r w:rsidR="00FC7D95">
      <w:rPr>
        <w:rStyle w:val="PageNumber"/>
        <w:noProof/>
      </w:rPr>
      <w:t>6</w:t>
    </w:r>
    <w:r>
      <w:rPr>
        <w:rStyle w:val="PageNumber"/>
      </w:rPr>
      <w:fldChar w:fldCharType="end"/>
    </w:r>
  </w:p>
  <w:p w:rsidR="00FC7D95" w:rsidRDefault="00FC7D95">
    <w:pPr>
      <w:pStyle w:val="Footer"/>
      <w:ind w:right="360"/>
    </w:pPr>
    <w:r>
      <w:t>03/25/2019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E7" w:rsidRDefault="00E70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062" w:rsidRDefault="00C76062" w:rsidP="008F7E3F">
      <w:r>
        <w:separator/>
      </w:r>
    </w:p>
  </w:footnote>
  <w:footnote w:type="continuationSeparator" w:id="0">
    <w:p w:rsidR="00C76062" w:rsidRDefault="00C76062" w:rsidP="008F7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E7" w:rsidRDefault="00E70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75A" w:rsidRPr="009515B0" w:rsidRDefault="0008575A" w:rsidP="0008575A">
    <w:pPr>
      <w:pStyle w:val="Header"/>
      <w:jc w:val="center"/>
    </w:pPr>
    <w:r w:rsidRPr="009515B0">
      <w:t>Mercy Hospital and Medical Center – Department of Medicine</w:t>
    </w:r>
  </w:p>
  <w:p w:rsidR="0008575A" w:rsidRPr="009515B0" w:rsidRDefault="0008575A" w:rsidP="0008575A">
    <w:pPr>
      <w:pStyle w:val="Header"/>
      <w:jc w:val="center"/>
      <w:rPr>
        <w:b/>
        <w:sz w:val="28"/>
      </w:rPr>
    </w:pPr>
    <w:r w:rsidRPr="009515B0">
      <w:rPr>
        <w:b/>
        <w:sz w:val="28"/>
      </w:rPr>
      <w:t>Residents’ Curriculum</w:t>
    </w:r>
    <w:r>
      <w:rPr>
        <w:b/>
        <w:sz w:val="28"/>
      </w:rPr>
      <w:t xml:space="preserve"> &amp; Syllabus</w:t>
    </w:r>
  </w:p>
  <w:p w:rsidR="0008575A" w:rsidRDefault="0008575A" w:rsidP="0008575A">
    <w:pPr>
      <w:pStyle w:val="Header"/>
      <w:jc w:val="center"/>
      <w:rPr>
        <w:b/>
        <w:szCs w:val="24"/>
      </w:rPr>
    </w:pPr>
    <w:r>
      <w:rPr>
        <w:b/>
        <w:szCs w:val="24"/>
      </w:rPr>
      <w:t>Ambulatory Curriculum</w:t>
    </w:r>
  </w:p>
  <w:p w:rsidR="0008575A" w:rsidRDefault="000857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E7" w:rsidRDefault="00E70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3BB5"/>
    <w:multiLevelType w:val="hybridMultilevel"/>
    <w:tmpl w:val="355EA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D1EB9"/>
    <w:multiLevelType w:val="hybridMultilevel"/>
    <w:tmpl w:val="056095C2"/>
    <w:lvl w:ilvl="0" w:tplc="DAB845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B3E20D1"/>
    <w:multiLevelType w:val="hybridMultilevel"/>
    <w:tmpl w:val="3DF2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E69FB"/>
    <w:multiLevelType w:val="hybridMultilevel"/>
    <w:tmpl w:val="38F686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71684D"/>
    <w:multiLevelType w:val="hybridMultilevel"/>
    <w:tmpl w:val="D43222A8"/>
    <w:lvl w:ilvl="0" w:tplc="82849CA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CF"/>
    <w:rsid w:val="000048C9"/>
    <w:rsid w:val="0001689D"/>
    <w:rsid w:val="00065843"/>
    <w:rsid w:val="000668CA"/>
    <w:rsid w:val="00080887"/>
    <w:rsid w:val="0008575A"/>
    <w:rsid w:val="000A39EB"/>
    <w:rsid w:val="000A3A6E"/>
    <w:rsid w:val="000B29FC"/>
    <w:rsid w:val="001037B6"/>
    <w:rsid w:val="00104F8A"/>
    <w:rsid w:val="00181C72"/>
    <w:rsid w:val="001C5E18"/>
    <w:rsid w:val="001F3AA0"/>
    <w:rsid w:val="002007C3"/>
    <w:rsid w:val="0021031F"/>
    <w:rsid w:val="0023010D"/>
    <w:rsid w:val="002378C7"/>
    <w:rsid w:val="00290C0C"/>
    <w:rsid w:val="00295201"/>
    <w:rsid w:val="002A5E1B"/>
    <w:rsid w:val="002A7709"/>
    <w:rsid w:val="002B5A34"/>
    <w:rsid w:val="002B7683"/>
    <w:rsid w:val="002D680A"/>
    <w:rsid w:val="002E0271"/>
    <w:rsid w:val="00301A20"/>
    <w:rsid w:val="0037101F"/>
    <w:rsid w:val="00373FF4"/>
    <w:rsid w:val="00383468"/>
    <w:rsid w:val="003B37C4"/>
    <w:rsid w:val="00450EA6"/>
    <w:rsid w:val="00452C2B"/>
    <w:rsid w:val="00473CE2"/>
    <w:rsid w:val="004C3BFF"/>
    <w:rsid w:val="00504587"/>
    <w:rsid w:val="00535863"/>
    <w:rsid w:val="005512B3"/>
    <w:rsid w:val="00594E9B"/>
    <w:rsid w:val="005B1081"/>
    <w:rsid w:val="005C32E5"/>
    <w:rsid w:val="005C6DC6"/>
    <w:rsid w:val="005D3D40"/>
    <w:rsid w:val="005D55F0"/>
    <w:rsid w:val="006460B2"/>
    <w:rsid w:val="00662D8C"/>
    <w:rsid w:val="00675C1B"/>
    <w:rsid w:val="006856BF"/>
    <w:rsid w:val="00717943"/>
    <w:rsid w:val="00723A7D"/>
    <w:rsid w:val="00730F1B"/>
    <w:rsid w:val="00795005"/>
    <w:rsid w:val="00795497"/>
    <w:rsid w:val="007C0BD7"/>
    <w:rsid w:val="007C25CF"/>
    <w:rsid w:val="007C436A"/>
    <w:rsid w:val="00834374"/>
    <w:rsid w:val="00840998"/>
    <w:rsid w:val="0085393A"/>
    <w:rsid w:val="008757EE"/>
    <w:rsid w:val="008B51F2"/>
    <w:rsid w:val="008C745F"/>
    <w:rsid w:val="008F7E3F"/>
    <w:rsid w:val="00920FC7"/>
    <w:rsid w:val="00943651"/>
    <w:rsid w:val="00990D2E"/>
    <w:rsid w:val="009A191B"/>
    <w:rsid w:val="009C5A07"/>
    <w:rsid w:val="009F05E1"/>
    <w:rsid w:val="00AC6E23"/>
    <w:rsid w:val="00B21146"/>
    <w:rsid w:val="00B72D08"/>
    <w:rsid w:val="00B84C78"/>
    <w:rsid w:val="00BB0690"/>
    <w:rsid w:val="00BE4483"/>
    <w:rsid w:val="00C14897"/>
    <w:rsid w:val="00C46471"/>
    <w:rsid w:val="00C70889"/>
    <w:rsid w:val="00C76062"/>
    <w:rsid w:val="00C801CB"/>
    <w:rsid w:val="00CA43B9"/>
    <w:rsid w:val="00CC512B"/>
    <w:rsid w:val="00D3272E"/>
    <w:rsid w:val="00D61903"/>
    <w:rsid w:val="00D762B2"/>
    <w:rsid w:val="00D841F8"/>
    <w:rsid w:val="00DC3BA9"/>
    <w:rsid w:val="00DE54F1"/>
    <w:rsid w:val="00DF5F53"/>
    <w:rsid w:val="00E20EEA"/>
    <w:rsid w:val="00E52E62"/>
    <w:rsid w:val="00E608E0"/>
    <w:rsid w:val="00E70AE7"/>
    <w:rsid w:val="00E8207F"/>
    <w:rsid w:val="00EC2374"/>
    <w:rsid w:val="00F21FE2"/>
    <w:rsid w:val="00F76CED"/>
    <w:rsid w:val="00F855F1"/>
    <w:rsid w:val="00FA118A"/>
    <w:rsid w:val="00FC6D23"/>
    <w:rsid w:val="00FC7D95"/>
    <w:rsid w:val="00FF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CF"/>
    <w:pPr>
      <w:spacing w:after="0" w:line="240" w:lineRule="auto"/>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qFormat/>
    <w:rsid w:val="007C25CF"/>
    <w:pPr>
      <w:keepNext/>
      <w:ind w:left="360"/>
      <w:outlineLvl w:val="0"/>
    </w:pPr>
    <w:rPr>
      <w:b/>
      <w:spacing w:val="2"/>
      <w:sz w:val="22"/>
      <w:szCs w:val="22"/>
      <w:u w:val="single"/>
    </w:rPr>
  </w:style>
  <w:style w:type="paragraph" w:styleId="Heading2">
    <w:name w:val="heading 2"/>
    <w:basedOn w:val="Normal"/>
    <w:next w:val="Normal"/>
    <w:link w:val="Heading2Char"/>
    <w:qFormat/>
    <w:rsid w:val="007C25CF"/>
    <w:pPr>
      <w:keepNext/>
      <w:ind w:left="360" w:hanging="360"/>
      <w:outlineLvl w:val="1"/>
    </w:pPr>
    <w:rPr>
      <w:b/>
      <w:spacing w:val="2"/>
      <w:sz w:val="24"/>
      <w:szCs w:val="22"/>
      <w:u w:val="single"/>
    </w:rPr>
  </w:style>
  <w:style w:type="paragraph" w:styleId="Heading3">
    <w:name w:val="heading 3"/>
    <w:basedOn w:val="Normal"/>
    <w:next w:val="Normal"/>
    <w:link w:val="Heading3Char"/>
    <w:qFormat/>
    <w:rsid w:val="007C25CF"/>
    <w:pPr>
      <w:keepNext/>
      <w:autoSpaceDE w:val="0"/>
      <w:autoSpaceDN w:val="0"/>
      <w:adjustRightInd w:val="0"/>
      <w:outlineLvl w:val="2"/>
    </w:pPr>
    <w:rPr>
      <w:b/>
      <w:bCs/>
      <w:sz w:val="24"/>
      <w:u w:val="single"/>
    </w:rPr>
  </w:style>
  <w:style w:type="paragraph" w:styleId="Heading4">
    <w:name w:val="heading 4"/>
    <w:basedOn w:val="Normal"/>
    <w:next w:val="Normal"/>
    <w:link w:val="Heading4Char"/>
    <w:qFormat/>
    <w:rsid w:val="007C25CF"/>
    <w:pPr>
      <w:keepNext/>
      <w:autoSpaceDE w:val="0"/>
      <w:autoSpaceDN w:val="0"/>
      <w:adjustRightInd w:val="0"/>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5CF"/>
    <w:rPr>
      <w:rFonts w:ascii="Times New Roman" w:eastAsia="Times New Roman" w:hAnsi="Times New Roman" w:cs="Times New Roman"/>
      <w:b/>
      <w:color w:val="000000"/>
      <w:spacing w:val="2"/>
      <w:u w:val="single"/>
    </w:rPr>
  </w:style>
  <w:style w:type="character" w:customStyle="1" w:styleId="Heading2Char">
    <w:name w:val="Heading 2 Char"/>
    <w:basedOn w:val="DefaultParagraphFont"/>
    <w:link w:val="Heading2"/>
    <w:rsid w:val="007C25CF"/>
    <w:rPr>
      <w:rFonts w:ascii="Times New Roman" w:eastAsia="Times New Roman" w:hAnsi="Times New Roman" w:cs="Times New Roman"/>
      <w:b/>
      <w:color w:val="000000"/>
      <w:spacing w:val="2"/>
      <w:sz w:val="24"/>
      <w:u w:val="single"/>
    </w:rPr>
  </w:style>
  <w:style w:type="character" w:customStyle="1" w:styleId="Heading3Char">
    <w:name w:val="Heading 3 Char"/>
    <w:basedOn w:val="DefaultParagraphFont"/>
    <w:link w:val="Heading3"/>
    <w:rsid w:val="007C25CF"/>
    <w:rPr>
      <w:rFonts w:ascii="Times New Roman" w:eastAsia="Times New Roman" w:hAnsi="Times New Roman" w:cs="Times New Roman"/>
      <w:b/>
      <w:bCs/>
      <w:color w:val="000000"/>
      <w:sz w:val="24"/>
      <w:szCs w:val="20"/>
      <w:u w:val="single"/>
    </w:rPr>
  </w:style>
  <w:style w:type="character" w:customStyle="1" w:styleId="Heading4Char">
    <w:name w:val="Heading 4 Char"/>
    <w:basedOn w:val="DefaultParagraphFont"/>
    <w:link w:val="Heading4"/>
    <w:rsid w:val="007C25CF"/>
    <w:rPr>
      <w:rFonts w:ascii="Times New Roman" w:eastAsia="Times New Roman" w:hAnsi="Times New Roman" w:cs="Times New Roman"/>
      <w:b/>
      <w:bCs/>
      <w:color w:val="000000"/>
      <w:sz w:val="24"/>
      <w:szCs w:val="20"/>
    </w:rPr>
  </w:style>
  <w:style w:type="paragraph" w:styleId="BodyText">
    <w:name w:val="Body Text"/>
    <w:basedOn w:val="Normal"/>
    <w:link w:val="BodyTextChar"/>
    <w:semiHidden/>
    <w:rsid w:val="007C25CF"/>
    <w:pPr>
      <w:tabs>
        <w:tab w:val="left" w:pos="720"/>
      </w:tabs>
    </w:pPr>
    <w:rPr>
      <w:spacing w:val="2"/>
      <w:sz w:val="24"/>
      <w:szCs w:val="22"/>
    </w:rPr>
  </w:style>
  <w:style w:type="character" w:customStyle="1" w:styleId="BodyTextChar">
    <w:name w:val="Body Text Char"/>
    <w:basedOn w:val="DefaultParagraphFont"/>
    <w:link w:val="BodyText"/>
    <w:semiHidden/>
    <w:rsid w:val="007C25CF"/>
    <w:rPr>
      <w:rFonts w:ascii="Times New Roman" w:eastAsia="Times New Roman" w:hAnsi="Times New Roman" w:cs="Times New Roman"/>
      <w:color w:val="000000"/>
      <w:spacing w:val="2"/>
      <w:sz w:val="24"/>
    </w:rPr>
  </w:style>
  <w:style w:type="paragraph" w:styleId="BodyText2">
    <w:name w:val="Body Text 2"/>
    <w:basedOn w:val="Normal"/>
    <w:link w:val="BodyText2Char"/>
    <w:semiHidden/>
    <w:rsid w:val="007C25CF"/>
    <w:pPr>
      <w:jc w:val="both"/>
    </w:pPr>
    <w:rPr>
      <w:spacing w:val="2"/>
      <w:sz w:val="24"/>
      <w:szCs w:val="22"/>
    </w:rPr>
  </w:style>
  <w:style w:type="character" w:customStyle="1" w:styleId="BodyText2Char">
    <w:name w:val="Body Text 2 Char"/>
    <w:basedOn w:val="DefaultParagraphFont"/>
    <w:link w:val="BodyText2"/>
    <w:semiHidden/>
    <w:rsid w:val="007C25CF"/>
    <w:rPr>
      <w:rFonts w:ascii="Times New Roman" w:eastAsia="Times New Roman" w:hAnsi="Times New Roman" w:cs="Times New Roman"/>
      <w:color w:val="000000"/>
      <w:spacing w:val="2"/>
      <w:sz w:val="24"/>
    </w:rPr>
  </w:style>
  <w:style w:type="paragraph" w:styleId="Footer">
    <w:name w:val="footer"/>
    <w:basedOn w:val="Normal"/>
    <w:link w:val="FooterChar"/>
    <w:semiHidden/>
    <w:rsid w:val="007C25CF"/>
    <w:pPr>
      <w:tabs>
        <w:tab w:val="center" w:pos="4320"/>
        <w:tab w:val="right" w:pos="8640"/>
      </w:tabs>
    </w:pPr>
  </w:style>
  <w:style w:type="character" w:customStyle="1" w:styleId="FooterChar">
    <w:name w:val="Footer Char"/>
    <w:basedOn w:val="DefaultParagraphFont"/>
    <w:link w:val="Footer"/>
    <w:semiHidden/>
    <w:rsid w:val="007C25CF"/>
    <w:rPr>
      <w:rFonts w:ascii="Times New Roman" w:eastAsia="Times New Roman" w:hAnsi="Times New Roman" w:cs="Times New Roman"/>
      <w:color w:val="000000"/>
      <w:sz w:val="20"/>
      <w:szCs w:val="20"/>
    </w:rPr>
  </w:style>
  <w:style w:type="character" w:styleId="PageNumber">
    <w:name w:val="page number"/>
    <w:basedOn w:val="DefaultParagraphFont"/>
    <w:semiHidden/>
    <w:rsid w:val="007C25CF"/>
  </w:style>
  <w:style w:type="paragraph" w:styleId="ListParagraph">
    <w:name w:val="List Paragraph"/>
    <w:basedOn w:val="Normal"/>
    <w:uiPriority w:val="34"/>
    <w:qFormat/>
    <w:rsid w:val="000048C9"/>
    <w:pPr>
      <w:ind w:left="720"/>
      <w:contextualSpacing/>
    </w:pPr>
  </w:style>
  <w:style w:type="paragraph" w:customStyle="1" w:styleId="Default">
    <w:name w:val="Default"/>
    <w:rsid w:val="00F21FE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65843"/>
    <w:rPr>
      <w:rFonts w:ascii="Tahoma" w:hAnsi="Tahoma" w:cs="Tahoma"/>
      <w:sz w:val="16"/>
      <w:szCs w:val="16"/>
    </w:rPr>
  </w:style>
  <w:style w:type="character" w:customStyle="1" w:styleId="BalloonTextChar">
    <w:name w:val="Balloon Text Char"/>
    <w:basedOn w:val="DefaultParagraphFont"/>
    <w:link w:val="BalloonText"/>
    <w:uiPriority w:val="99"/>
    <w:semiHidden/>
    <w:rsid w:val="00065843"/>
    <w:rPr>
      <w:rFonts w:ascii="Tahoma" w:eastAsia="Times New Roman" w:hAnsi="Tahoma" w:cs="Tahoma"/>
      <w:color w:val="000000"/>
      <w:sz w:val="16"/>
      <w:szCs w:val="16"/>
    </w:rPr>
  </w:style>
  <w:style w:type="character" w:styleId="Hyperlink">
    <w:name w:val="Hyperlink"/>
    <w:basedOn w:val="DefaultParagraphFont"/>
    <w:uiPriority w:val="99"/>
    <w:unhideWhenUsed/>
    <w:rsid w:val="00BB0690"/>
    <w:rPr>
      <w:color w:val="0000FF" w:themeColor="hyperlink"/>
      <w:u w:val="single"/>
    </w:rPr>
  </w:style>
  <w:style w:type="paragraph" w:styleId="Header">
    <w:name w:val="header"/>
    <w:basedOn w:val="Normal"/>
    <w:link w:val="HeaderChar"/>
    <w:unhideWhenUsed/>
    <w:rsid w:val="0008575A"/>
    <w:pPr>
      <w:tabs>
        <w:tab w:val="center" w:pos="4680"/>
        <w:tab w:val="right" w:pos="9360"/>
      </w:tabs>
    </w:pPr>
  </w:style>
  <w:style w:type="character" w:customStyle="1" w:styleId="HeaderChar">
    <w:name w:val="Header Char"/>
    <w:basedOn w:val="DefaultParagraphFont"/>
    <w:link w:val="Header"/>
    <w:uiPriority w:val="99"/>
    <w:rsid w:val="0008575A"/>
    <w:rPr>
      <w:rFonts w:ascii="Times New Roman" w:eastAsia="Times New Roman" w:hAnsi="Times New Roman" w:cs="Times New Roman"/>
      <w:color w:val="000000"/>
      <w:sz w:val="20"/>
      <w:szCs w:val="20"/>
    </w:rPr>
  </w:style>
  <w:style w:type="paragraph" w:styleId="NormalWeb">
    <w:name w:val="Normal (Web)"/>
    <w:basedOn w:val="Normal"/>
    <w:uiPriority w:val="99"/>
    <w:unhideWhenUsed/>
    <w:rsid w:val="00C46471"/>
    <w:rPr>
      <w:rFonts w:eastAsia="PMingLiU" w:cs="Arial"/>
      <w:color w:val="auto"/>
      <w:sz w:val="22"/>
      <w:szCs w:val="24"/>
    </w:rPr>
  </w:style>
  <w:style w:type="character" w:customStyle="1" w:styleId="apple-style-span">
    <w:name w:val="apple-style-span"/>
    <w:basedOn w:val="DefaultParagraphFont"/>
    <w:rsid w:val="00C46471"/>
  </w:style>
  <w:style w:type="paragraph" w:styleId="EndnoteText">
    <w:name w:val="endnote text"/>
    <w:basedOn w:val="Normal"/>
    <w:link w:val="EndnoteTextChar"/>
    <w:semiHidden/>
    <w:rsid w:val="00E70AE7"/>
    <w:rPr>
      <w:rFonts w:eastAsia="PMingLiU" w:cs="Arial"/>
      <w:color w:val="auto"/>
      <w:szCs w:val="24"/>
    </w:rPr>
  </w:style>
  <w:style w:type="character" w:customStyle="1" w:styleId="EndnoteTextChar">
    <w:name w:val="Endnote Text Char"/>
    <w:basedOn w:val="DefaultParagraphFont"/>
    <w:link w:val="EndnoteText"/>
    <w:semiHidden/>
    <w:rsid w:val="00E70AE7"/>
    <w:rPr>
      <w:rFonts w:ascii="Times New Roman" w:eastAsia="PMingLiU" w:hAnsi="Times New Roman"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CF"/>
    <w:pPr>
      <w:spacing w:after="0" w:line="240" w:lineRule="auto"/>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qFormat/>
    <w:rsid w:val="007C25CF"/>
    <w:pPr>
      <w:keepNext/>
      <w:ind w:left="360"/>
      <w:outlineLvl w:val="0"/>
    </w:pPr>
    <w:rPr>
      <w:b/>
      <w:spacing w:val="2"/>
      <w:sz w:val="22"/>
      <w:szCs w:val="22"/>
      <w:u w:val="single"/>
    </w:rPr>
  </w:style>
  <w:style w:type="paragraph" w:styleId="Heading2">
    <w:name w:val="heading 2"/>
    <w:basedOn w:val="Normal"/>
    <w:next w:val="Normal"/>
    <w:link w:val="Heading2Char"/>
    <w:qFormat/>
    <w:rsid w:val="007C25CF"/>
    <w:pPr>
      <w:keepNext/>
      <w:ind w:left="360" w:hanging="360"/>
      <w:outlineLvl w:val="1"/>
    </w:pPr>
    <w:rPr>
      <w:b/>
      <w:spacing w:val="2"/>
      <w:sz w:val="24"/>
      <w:szCs w:val="22"/>
      <w:u w:val="single"/>
    </w:rPr>
  </w:style>
  <w:style w:type="paragraph" w:styleId="Heading3">
    <w:name w:val="heading 3"/>
    <w:basedOn w:val="Normal"/>
    <w:next w:val="Normal"/>
    <w:link w:val="Heading3Char"/>
    <w:qFormat/>
    <w:rsid w:val="007C25CF"/>
    <w:pPr>
      <w:keepNext/>
      <w:autoSpaceDE w:val="0"/>
      <w:autoSpaceDN w:val="0"/>
      <w:adjustRightInd w:val="0"/>
      <w:outlineLvl w:val="2"/>
    </w:pPr>
    <w:rPr>
      <w:b/>
      <w:bCs/>
      <w:sz w:val="24"/>
      <w:u w:val="single"/>
    </w:rPr>
  </w:style>
  <w:style w:type="paragraph" w:styleId="Heading4">
    <w:name w:val="heading 4"/>
    <w:basedOn w:val="Normal"/>
    <w:next w:val="Normal"/>
    <w:link w:val="Heading4Char"/>
    <w:qFormat/>
    <w:rsid w:val="007C25CF"/>
    <w:pPr>
      <w:keepNext/>
      <w:autoSpaceDE w:val="0"/>
      <w:autoSpaceDN w:val="0"/>
      <w:adjustRightInd w:val="0"/>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5CF"/>
    <w:rPr>
      <w:rFonts w:ascii="Times New Roman" w:eastAsia="Times New Roman" w:hAnsi="Times New Roman" w:cs="Times New Roman"/>
      <w:b/>
      <w:color w:val="000000"/>
      <w:spacing w:val="2"/>
      <w:u w:val="single"/>
    </w:rPr>
  </w:style>
  <w:style w:type="character" w:customStyle="1" w:styleId="Heading2Char">
    <w:name w:val="Heading 2 Char"/>
    <w:basedOn w:val="DefaultParagraphFont"/>
    <w:link w:val="Heading2"/>
    <w:rsid w:val="007C25CF"/>
    <w:rPr>
      <w:rFonts w:ascii="Times New Roman" w:eastAsia="Times New Roman" w:hAnsi="Times New Roman" w:cs="Times New Roman"/>
      <w:b/>
      <w:color w:val="000000"/>
      <w:spacing w:val="2"/>
      <w:sz w:val="24"/>
      <w:u w:val="single"/>
    </w:rPr>
  </w:style>
  <w:style w:type="character" w:customStyle="1" w:styleId="Heading3Char">
    <w:name w:val="Heading 3 Char"/>
    <w:basedOn w:val="DefaultParagraphFont"/>
    <w:link w:val="Heading3"/>
    <w:rsid w:val="007C25CF"/>
    <w:rPr>
      <w:rFonts w:ascii="Times New Roman" w:eastAsia="Times New Roman" w:hAnsi="Times New Roman" w:cs="Times New Roman"/>
      <w:b/>
      <w:bCs/>
      <w:color w:val="000000"/>
      <w:sz w:val="24"/>
      <w:szCs w:val="20"/>
      <w:u w:val="single"/>
    </w:rPr>
  </w:style>
  <w:style w:type="character" w:customStyle="1" w:styleId="Heading4Char">
    <w:name w:val="Heading 4 Char"/>
    <w:basedOn w:val="DefaultParagraphFont"/>
    <w:link w:val="Heading4"/>
    <w:rsid w:val="007C25CF"/>
    <w:rPr>
      <w:rFonts w:ascii="Times New Roman" w:eastAsia="Times New Roman" w:hAnsi="Times New Roman" w:cs="Times New Roman"/>
      <w:b/>
      <w:bCs/>
      <w:color w:val="000000"/>
      <w:sz w:val="24"/>
      <w:szCs w:val="20"/>
    </w:rPr>
  </w:style>
  <w:style w:type="paragraph" w:styleId="BodyText">
    <w:name w:val="Body Text"/>
    <w:basedOn w:val="Normal"/>
    <w:link w:val="BodyTextChar"/>
    <w:semiHidden/>
    <w:rsid w:val="007C25CF"/>
    <w:pPr>
      <w:tabs>
        <w:tab w:val="left" w:pos="720"/>
      </w:tabs>
    </w:pPr>
    <w:rPr>
      <w:spacing w:val="2"/>
      <w:sz w:val="24"/>
      <w:szCs w:val="22"/>
    </w:rPr>
  </w:style>
  <w:style w:type="character" w:customStyle="1" w:styleId="BodyTextChar">
    <w:name w:val="Body Text Char"/>
    <w:basedOn w:val="DefaultParagraphFont"/>
    <w:link w:val="BodyText"/>
    <w:semiHidden/>
    <w:rsid w:val="007C25CF"/>
    <w:rPr>
      <w:rFonts w:ascii="Times New Roman" w:eastAsia="Times New Roman" w:hAnsi="Times New Roman" w:cs="Times New Roman"/>
      <w:color w:val="000000"/>
      <w:spacing w:val="2"/>
      <w:sz w:val="24"/>
    </w:rPr>
  </w:style>
  <w:style w:type="paragraph" w:styleId="BodyText2">
    <w:name w:val="Body Text 2"/>
    <w:basedOn w:val="Normal"/>
    <w:link w:val="BodyText2Char"/>
    <w:semiHidden/>
    <w:rsid w:val="007C25CF"/>
    <w:pPr>
      <w:jc w:val="both"/>
    </w:pPr>
    <w:rPr>
      <w:spacing w:val="2"/>
      <w:sz w:val="24"/>
      <w:szCs w:val="22"/>
    </w:rPr>
  </w:style>
  <w:style w:type="character" w:customStyle="1" w:styleId="BodyText2Char">
    <w:name w:val="Body Text 2 Char"/>
    <w:basedOn w:val="DefaultParagraphFont"/>
    <w:link w:val="BodyText2"/>
    <w:semiHidden/>
    <w:rsid w:val="007C25CF"/>
    <w:rPr>
      <w:rFonts w:ascii="Times New Roman" w:eastAsia="Times New Roman" w:hAnsi="Times New Roman" w:cs="Times New Roman"/>
      <w:color w:val="000000"/>
      <w:spacing w:val="2"/>
      <w:sz w:val="24"/>
    </w:rPr>
  </w:style>
  <w:style w:type="paragraph" w:styleId="Footer">
    <w:name w:val="footer"/>
    <w:basedOn w:val="Normal"/>
    <w:link w:val="FooterChar"/>
    <w:semiHidden/>
    <w:rsid w:val="007C25CF"/>
    <w:pPr>
      <w:tabs>
        <w:tab w:val="center" w:pos="4320"/>
        <w:tab w:val="right" w:pos="8640"/>
      </w:tabs>
    </w:pPr>
  </w:style>
  <w:style w:type="character" w:customStyle="1" w:styleId="FooterChar">
    <w:name w:val="Footer Char"/>
    <w:basedOn w:val="DefaultParagraphFont"/>
    <w:link w:val="Footer"/>
    <w:semiHidden/>
    <w:rsid w:val="007C25CF"/>
    <w:rPr>
      <w:rFonts w:ascii="Times New Roman" w:eastAsia="Times New Roman" w:hAnsi="Times New Roman" w:cs="Times New Roman"/>
      <w:color w:val="000000"/>
      <w:sz w:val="20"/>
      <w:szCs w:val="20"/>
    </w:rPr>
  </w:style>
  <w:style w:type="character" w:styleId="PageNumber">
    <w:name w:val="page number"/>
    <w:basedOn w:val="DefaultParagraphFont"/>
    <w:semiHidden/>
    <w:rsid w:val="007C25CF"/>
  </w:style>
  <w:style w:type="paragraph" w:styleId="ListParagraph">
    <w:name w:val="List Paragraph"/>
    <w:basedOn w:val="Normal"/>
    <w:uiPriority w:val="34"/>
    <w:qFormat/>
    <w:rsid w:val="000048C9"/>
    <w:pPr>
      <w:ind w:left="720"/>
      <w:contextualSpacing/>
    </w:pPr>
  </w:style>
  <w:style w:type="paragraph" w:customStyle="1" w:styleId="Default">
    <w:name w:val="Default"/>
    <w:rsid w:val="00F21FE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65843"/>
    <w:rPr>
      <w:rFonts w:ascii="Tahoma" w:hAnsi="Tahoma" w:cs="Tahoma"/>
      <w:sz w:val="16"/>
      <w:szCs w:val="16"/>
    </w:rPr>
  </w:style>
  <w:style w:type="character" w:customStyle="1" w:styleId="BalloonTextChar">
    <w:name w:val="Balloon Text Char"/>
    <w:basedOn w:val="DefaultParagraphFont"/>
    <w:link w:val="BalloonText"/>
    <w:uiPriority w:val="99"/>
    <w:semiHidden/>
    <w:rsid w:val="00065843"/>
    <w:rPr>
      <w:rFonts w:ascii="Tahoma" w:eastAsia="Times New Roman" w:hAnsi="Tahoma" w:cs="Tahoma"/>
      <w:color w:val="000000"/>
      <w:sz w:val="16"/>
      <w:szCs w:val="16"/>
    </w:rPr>
  </w:style>
  <w:style w:type="character" w:styleId="Hyperlink">
    <w:name w:val="Hyperlink"/>
    <w:basedOn w:val="DefaultParagraphFont"/>
    <w:uiPriority w:val="99"/>
    <w:unhideWhenUsed/>
    <w:rsid w:val="00BB0690"/>
    <w:rPr>
      <w:color w:val="0000FF" w:themeColor="hyperlink"/>
      <w:u w:val="single"/>
    </w:rPr>
  </w:style>
  <w:style w:type="paragraph" w:styleId="Header">
    <w:name w:val="header"/>
    <w:basedOn w:val="Normal"/>
    <w:link w:val="HeaderChar"/>
    <w:unhideWhenUsed/>
    <w:rsid w:val="0008575A"/>
    <w:pPr>
      <w:tabs>
        <w:tab w:val="center" w:pos="4680"/>
        <w:tab w:val="right" w:pos="9360"/>
      </w:tabs>
    </w:pPr>
  </w:style>
  <w:style w:type="character" w:customStyle="1" w:styleId="HeaderChar">
    <w:name w:val="Header Char"/>
    <w:basedOn w:val="DefaultParagraphFont"/>
    <w:link w:val="Header"/>
    <w:uiPriority w:val="99"/>
    <w:rsid w:val="0008575A"/>
    <w:rPr>
      <w:rFonts w:ascii="Times New Roman" w:eastAsia="Times New Roman" w:hAnsi="Times New Roman" w:cs="Times New Roman"/>
      <w:color w:val="000000"/>
      <w:sz w:val="20"/>
      <w:szCs w:val="20"/>
    </w:rPr>
  </w:style>
  <w:style w:type="paragraph" w:styleId="NormalWeb">
    <w:name w:val="Normal (Web)"/>
    <w:basedOn w:val="Normal"/>
    <w:uiPriority w:val="99"/>
    <w:unhideWhenUsed/>
    <w:rsid w:val="00C46471"/>
    <w:rPr>
      <w:rFonts w:eastAsia="PMingLiU" w:cs="Arial"/>
      <w:color w:val="auto"/>
      <w:sz w:val="22"/>
      <w:szCs w:val="24"/>
    </w:rPr>
  </w:style>
  <w:style w:type="character" w:customStyle="1" w:styleId="apple-style-span">
    <w:name w:val="apple-style-span"/>
    <w:basedOn w:val="DefaultParagraphFont"/>
    <w:rsid w:val="00C46471"/>
  </w:style>
  <w:style w:type="paragraph" w:styleId="EndnoteText">
    <w:name w:val="endnote text"/>
    <w:basedOn w:val="Normal"/>
    <w:link w:val="EndnoteTextChar"/>
    <w:semiHidden/>
    <w:rsid w:val="00E70AE7"/>
    <w:rPr>
      <w:rFonts w:eastAsia="PMingLiU" w:cs="Arial"/>
      <w:color w:val="auto"/>
      <w:szCs w:val="24"/>
    </w:rPr>
  </w:style>
  <w:style w:type="character" w:customStyle="1" w:styleId="EndnoteTextChar">
    <w:name w:val="Endnote Text Char"/>
    <w:basedOn w:val="DefaultParagraphFont"/>
    <w:link w:val="EndnoteText"/>
    <w:semiHidden/>
    <w:rsid w:val="00E70AE7"/>
    <w:rPr>
      <w:rFonts w:ascii="Times New Roman" w:eastAsia="PMingLiU" w:hAnsi="Times New Roman"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oosingwisely.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gme.org/outcome/e-learn/module4_CurriculumTemplate.doc" TargetMode="External"/><Relationship Id="rId4" Type="http://schemas.openxmlformats.org/officeDocument/2006/relationships/settings" Target="settings.xml"/><Relationship Id="rId9" Type="http://schemas.openxmlformats.org/officeDocument/2006/relationships/hyperlink" Target="http://www.acponline.org/education_recertification/education/training/fci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Steward Healthcare</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semjls04</dc:creator>
  <cp:lastModifiedBy>Delibasic, Maja</cp:lastModifiedBy>
  <cp:revision>2</cp:revision>
  <dcterms:created xsi:type="dcterms:W3CDTF">2019-03-27T17:55:00Z</dcterms:created>
  <dcterms:modified xsi:type="dcterms:W3CDTF">2019-03-27T17:55:00Z</dcterms:modified>
</cp:coreProperties>
</file>